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01DE" w14:textId="77777777" w:rsidR="005D51AE" w:rsidRPr="001D484E" w:rsidRDefault="005D51AE" w:rsidP="005D51A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١٢٨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سلطان عادل</w:t>
      </w:r>
    </w:p>
    <w:p w14:paraId="2F448C93" w14:textId="77777777" w:rsidR="005D51AE" w:rsidRDefault="005D51AE" w:rsidP="005D51A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D19E98" w14:textId="77777777" w:rsidR="005D51AE" w:rsidRPr="00D8096C" w:rsidRDefault="005D51AE" w:rsidP="005D51A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 بشارات است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بشارت چهارم : هر یک از حضرات ملوک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وفّقهم اللّه بر حفظ این مظلوم قیام فرماید و اعانت نماید باید کلّ در محبّت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خدمت باو از یکدیگر سبقت گیرند این فقره فرض است بر کلّ طوبی للعاملین "</w:t>
      </w:r>
    </w:p>
    <w:p w14:paraId="4BBE1A17" w14:textId="77777777" w:rsidR="005D51AE" w:rsidRDefault="005D51AE" w:rsidP="005D51A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FBBB59" w14:textId="77777777" w:rsidR="005D51AE" w:rsidRPr="00D8096C" w:rsidRDefault="005D51AE" w:rsidP="005D51A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الاعلی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سلطانی که غرور اقتدار و اختیار او را از عدل منع ننماید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نعمت و ثروت و عزّت و صفوف و ألوف او را از تجلیّات نیّر انصاف محروم نسازد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 در ملأ اعلی دارای مقام اعلی و رتبهٴ علیاست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 کلّ اعانت و محبّت آن وجود مبارک لازم است طوبی لملک ملک زمام نفسه و غلب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غضبه و فضّل العدل علی الظّلم و الانصاف علی الاعتساف "</w:t>
      </w:r>
    </w:p>
    <w:p w14:paraId="124F1AC1" w14:textId="77777777" w:rsidR="005D51AE" w:rsidRDefault="005D51AE" w:rsidP="005D51A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C21448" w14:textId="77777777" w:rsidR="005D51AE" w:rsidRPr="00D8096C" w:rsidRDefault="005D51AE" w:rsidP="005D51A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امید است که یکی از ملوک لوجه اللّه بر نصرت این حزب 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قیام نماید و بذکر ابدی و ثناء سرمدی فائز شود قد کتب اللّه علی هذا الحزب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نصرة من نصرهم و خدمته و الوفاء بعهده "</w:t>
      </w:r>
    </w:p>
    <w:p w14:paraId="1FC6B27E" w14:textId="77777777" w:rsidR="005D51AE" w:rsidRDefault="005D51AE" w:rsidP="005D51A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3911ADF" w14:textId="3B17EC08" w:rsidR="005D51AE" w:rsidRDefault="005D51AE" w:rsidP="005D51A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عزّ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طُوْبی لِمَلِکٍ قامَ عَلی نُصْرَةِ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اَمْری فی مَمْلِکَتی وَ انْقَطَعَ عَنْ سَوائی انّهُ مِنْ اَصْحابِ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32"/>
          <w:szCs w:val="32"/>
          <w:rtl/>
        </w:rPr>
        <w:t>السّفینةِ الْحَمْراء الّتی جَعَلَهَا اللُّه لِاَهْلِ الْبَهاء یَنْبَغی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لِکُلٍّ اَنْ یُعَزِّروُهُ و یِوقَّرِوُهُ و یَنْصرُوُه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32"/>
          <w:szCs w:val="32"/>
          <w:rtl/>
        </w:rPr>
        <w:t>لِیَفْتَحَ الْمُدُنَ بِمفاتیحِ اسْمِی الْمُهَیْمِنِ عَلی مَنْ فی مَمالِکِ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8521F">
        <w:rPr>
          <w:rFonts w:ascii="Naskh MT for Bosch School" w:hAnsi="Naskh MT for Bosch School" w:cs="Naskh MT for Bosch School"/>
          <w:sz w:val="32"/>
          <w:szCs w:val="32"/>
          <w:rtl/>
        </w:rPr>
        <w:t>الْغَیْبِ و الشّهود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انّه بمنزلة الْبَصَرِ لِلْبَشَر و الغُرّةِ الغَرّاء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لِجَبین الاِنْشاء وَ رَأْسِ الْکَرَم لِجَسَدِ العالَمِ اُنْصرُوُه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اَهْلَ الْبَهاء بالأَمْوالِ وَ النّفُوس " </w:t>
      </w:r>
    </w:p>
    <w:p w14:paraId="00C0BBA6" w14:textId="77777777" w:rsidR="005D51AE" w:rsidRDefault="005D51AE" w:rsidP="005D51A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EB9296" w14:textId="77777777" w:rsidR="005D51AE" w:rsidRPr="0038521F" w:rsidRDefault="005D51AE" w:rsidP="005D51A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مناجاتی است قوله البدیع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سبحانک یا الهی لولا البلایا فی سبیلک من این یظهر مقام عاشقیک و لولا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الرّزایا فی حبّک بایّ شئٍ یثبت شأن مشتاقیک .... اسألک یا الهی بأن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تُظْهر لنصرة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هذا الظّهور من کان قابلاً لاسمک و سلطانک لیذکرک بین خلقک و یرفع اعلام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نصرک فی مملکتک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B9BA" w14:textId="77777777" w:rsidR="0008164B" w:rsidRDefault="0008164B">
      <w:r>
        <w:separator/>
      </w:r>
    </w:p>
  </w:endnote>
  <w:endnote w:type="continuationSeparator" w:id="0">
    <w:p w14:paraId="22870E1C" w14:textId="77777777" w:rsidR="0008164B" w:rsidRDefault="000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C7D1" w14:textId="77777777" w:rsidR="0008164B" w:rsidRDefault="0008164B">
      <w:r>
        <w:separator/>
      </w:r>
    </w:p>
  </w:footnote>
  <w:footnote w:type="continuationSeparator" w:id="0">
    <w:p w14:paraId="0AFA1F9A" w14:textId="77777777" w:rsidR="0008164B" w:rsidRDefault="0008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3D5153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D51AE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8164B"/>
    <w:rsid w:val="000D40D6"/>
    <w:rsid w:val="001017CE"/>
    <w:rsid w:val="00352151"/>
    <w:rsid w:val="00514B2C"/>
    <w:rsid w:val="00555B6C"/>
    <w:rsid w:val="005D51AE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2023-10-20T11:47:00Z</dcterms:modified>
  <dc:language>en-US</dc:language>
</cp:coreProperties>
</file>