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eastAsia="Arial Unicode MS" w:cs="Traditional Arabic"/>
          <w:color w:val="0000CC"/>
          <w:sz w:val="48"/>
          <w:szCs w:val="48"/>
        </w:rPr>
      </w:pP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</w:rPr>
        <w:t>بسمى البهىّ الابهى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color w:val="0000CC"/>
          <w:sz w:val="48"/>
          <w:szCs w:val="48"/>
        </w:rPr>
      </w:pPr>
      <w:r>
        <w:rPr>
          <w:rFonts w:eastAsia="Arial Unicode MS" w:cs="Traditional Arabic" w:ascii="Traditional Arabic" w:hAnsi="Traditional Arabic"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از باغ الهى با سدرهء نارى آن تازه غلام آمد هاى هاى هذا جذب اللّهى هذا خلع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يزدانى هذا قمص ربّانى با ابحر حيوانى با كوثر روحانى آن ربّ انام آمد هاى هاى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هذا عذب سبحانى هذا لُطف رحمانى هذا طُرز عذبانى از مصر عمائى آن يوسف شيرازى با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عشوه نام آمد هاى هاى هذا وجه ازلانى هذا طُلع نورانى هذا بدع قدمانى آن قاتل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عشاقان و ان محيى محبوبان با سيف و سهام آمد هاى هاى هذا سيف عشقانى هذا رمح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غمزانى هذا سهم مژگانى از خلف حجاب جان وز شهر لقاى جانان با بخشش و انعام آمد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هاى هاى هذا لمع قدرانى هذا قدم قدمانى هذا كَرم بدائى آن جوهر ابقا از مخزن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اسما با ظل و غمام آمد هاى هاى هذا خزن كنزانى هذا لؤلؤ صدفانى هذا صفت اسمائى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آن فارس ميدان و ان قاتل محبوبان با تيغ و حسام آمد هاى هاى هذا جيد حضرانى هذاصدر الطافى هذا عذب احسانى آن موجد بيضا آن مظهر ابهى در روز قيام آمد هاى هاى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هذا اُلُه بدعانى هذا ريب قدسانى هذا ملح مزّائى آن سرّ جمال الله و ان صرف جلال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الله با صوت و پيام آمد هاى هاى هذا شعف لمعانى هذا جذب قدمانى هذا و له غيبانى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با رنّهء و رقا با غنچهء روحا با كاسه و جام آمد هاى هاى هذا هيكل غلمانى هذا حكم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سبحانى هذا غيث و لهانى با نار جهانسوز با راز جگردوز از مشرق لام آمد هاى هاى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هذا رقص عجبانى هذا كبد شباكى هذا جگر حراقى آن باز شكارى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از ساعد سلطانى با طبل و خيام آمد هاى هاى هذا طير رضوانى هذا صعد قطرانى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هذا و رق خضرائى هم مقصد و مقصود عالم هم مظهر معبود و آدم با جيش مدام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آمد هاى هاى هذا قدر عظمانى هذا عظم قدرانى هذا جيش ابدانى آن جوهر روح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حق با صور انا الحق چون هادم اصنام آمد هاى هاى هذا و تن سريائى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هذا غنن عبرانى هذا لحن فرقانى با گيسوى ثعبانى با جعده افشانى با رحمت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 الهام آمد هاى هاى هذا غفر ازّالى هذا كرم بهّائى هذا هبة رفعانى آن ساذج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ارواح و ان محرق اشباح با صوت ضرغام آمد هاى هاى هذا حرق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ارواحى هذا علم وجدانى هذا قلم ثعبانى آن وجههء باقى چون صبح الهى در شام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ظلام آمد هاى هاى هذا شمس شرّاقى هذا قمر لمعانى هذا نجم طرزانى يك موى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زگيسو يش يك بو ى زهندو يش از و ى بمشام آمد هاى هاى هذا بعث نوارى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هذا حشر ربّانى هذا وهب اللّهى از صبح و فاى حق از فجر لقاى حق آن بخش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بكام آمد هاى هاى هذا و لد شيرازى هذا سرج مشكاتى هذا برق مصباحى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صد جام بدستش صد دام بشستش با غمزه تمام آمد هاى هاى هذا سدرهء سدرانى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هذا شجر غمزانى هذا غمز فتانى با اصبع لاهو تى با انمل ياقوتى با بطرى رام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آمد با نطق و كلام آمد با شور تمام آمد هاى هاى هذا شرب نو شانى هذا عذب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 لهانى هذا حرك روحانى آن شعلهء ربّانى آن آتش فارانى با برد و سلام آمد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هاى هاى هذا ملح بهاجى هذا ستر وهاجى هذا اله معراجى آن ظاهر مستور آن غايب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مشهود از صحن ببام آمد هاى هاى هذا عشو طرفانى هذا حاجب قوسانى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هذا شعل روحانى عيسى زدمش زنده موسى زغمش خسته كان شمس تمام آمد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هاى هاى هذا نفخ منّائى هذا روح روّاحى هذا كلم تمامى آن قيصر سبحانى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با افسر شاهنشاهى با تاج انا اللّهى چون صبح زشام آمد هاى هاى هذا تيج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وهابى هذا صبح براقى هذا جلل خلاقى از خلف حجاب قدس و ز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ستر نقاب اُنس يار دلارام آمد هاى هاى هذا عذر حورانى هذا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كأس بلاّرى هذا عين غمازى با رقصهء قدوسى با غمزهء سبوحى با كؤب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مدام آمد هاى هاى هذا طير فردوسى هذا شهق طاوسى هذا نغم ناقوسى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در ارض الهى آن سر و سمائى با مشى و خرام آمد هاى هاى هذا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طور الهامى هذا خبر ذو قانى هذا سطر سطرانى آن سيف الهى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با جوهر يزدانى بيرون زنيام آمد هاى هاى هذا سيف قهارى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هذا ربّ غفارى آن بلبل گلذار از گلشن اسرار از دشت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بدام آمد هاى هاى هذا طرب جبارى هذا اثر ربانى هذا نفس رحمانى محتجبان را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مرگى منجمدان را دردى شاهنشه ايام آمد آن كنز تمام آمد آن غيب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بنام آمد زغم دل انعام آمد هاى هاى هذا شكست سلطانى هذا ككب محوانى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هذا كهب قدرانى آن نار الهى از نفس رحمانى قرنها دميده شد تا بلون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دم عاشقان هواى صمدانى ظاهر گشت و بعد بروح ربّانى عهدها دميده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شد تا بلون جعد نگار مشهود گشت و لا يُعَد و لا يُحصى طائف حول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كعبه قرب ذو الجمال و سالك سبيل حرم ذو الجلال شد تا بشرف ظهور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در اين لوح مذكور آمد و بهياكل ارواح قدسى از عشق الهى بخضوع و خشوع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 قيام و جلوس بهيئة كلمات مرقومه در الف مشهوده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مشهود گشت پس بايد اطيار عرشى كه قصد مقاصد معارج قدسى نمايند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بوَلَه و آهنگى تلاوت نمايند كه جميع مَن فى الملك را روح قدمى و حيات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ابدى و زندگى دائمى بخشد لعل رشحات النّار على صدور الأبرار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قد كان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باذن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الله مشروحا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                                                         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Style w:val="PageNumber"/>
        <w:rFonts w:ascii="Traditional Arabic" w:hAnsi="Traditional Arabic" w:cs="Traditional Arabic"/>
        <w:b/>
        <w:b/>
        <w:bCs/>
        <w:color w:val="0000CC"/>
        <w:rtl w:val="true"/>
        <w:lang w:bidi="ar-JO"/>
      </w:rPr>
      <w:t xml:space="preserve">از باغ الهى – اثر حضرت بهاءالله – بر اساس مجموعه صد جلدى شماره </w:t>
    </w:r>
    <w:r>
      <w:rPr>
        <w:rStyle w:val="PageNumber"/>
        <w:rFonts w:cs="Traditional Arabic" w:ascii="Traditional Arabic" w:hAnsi="Traditional Arabic"/>
        <w:b/>
        <w:bCs/>
        <w:color w:val="0000CC"/>
        <w:lang w:bidi="ar-JO"/>
      </w:rPr>
      <w:t>36</w:t>
    </w:r>
    <w:r>
      <w:rPr>
        <w:rStyle w:val="PageNumber"/>
        <w:rFonts w:cs="Traditional Arabic" w:ascii="Traditional Arabic" w:hAnsi="Traditional Arabic"/>
        <w:b/>
        <w:bCs/>
        <w:color w:val="0000CC"/>
        <w:rtl w:val="true"/>
        <w:lang w:bidi="ar-JO"/>
      </w:rPr>
      <w:t xml:space="preserve"> </w:t>
    </w:r>
    <w:r>
      <w:rPr>
        <w:rStyle w:val="PageNumber"/>
        <w:rFonts w:ascii="Traditional Arabic" w:hAnsi="Traditional Arabic" w:cs="Traditional Arabic"/>
        <w:b/>
        <w:b/>
        <w:bCs/>
        <w:color w:val="0000CC"/>
        <w:rtl w:val="true"/>
        <w:lang w:bidi="ar-JO"/>
      </w:rPr>
      <w:t xml:space="preserve">صفحه </w:t>
    </w:r>
    <w:r>
      <w:rPr>
        <w:rStyle w:val="PageNumber"/>
        <w:rFonts w:cs="Traditional Arabic" w:ascii="Traditional Arabic" w:hAnsi="Traditional Arabic"/>
        <w:b/>
        <w:bCs/>
        <w:color w:val="0000CC"/>
        <w:lang w:bidi="ar-JO"/>
      </w:rPr>
      <w:t>457</w:t>
    </w:r>
    <w:r>
      <w:rPr>
        <w:rStyle w:val="PageNumber"/>
        <w:rFonts w:cs="Traditional Arabic" w:ascii="Traditional Arabic" w:hAnsi="Traditional Arabic"/>
        <w:b/>
        <w:bCs/>
        <w:color w:val="0000CC"/>
        <w:rtl w:val="true"/>
        <w:lang w:bidi="ar-JO"/>
      </w:rPr>
      <w:t xml:space="preserve"> – </w:t>
    </w:r>
    <w:r>
      <w:rPr>
        <w:rStyle w:val="PageNumber"/>
        <w:rFonts w:cs="Traditional Arabic" w:ascii="Traditional Arabic" w:hAnsi="Traditional Arabic"/>
        <w:b/>
        <w:bCs/>
        <w:color w:val="0000CC"/>
        <w:lang w:bidi="ar-JO"/>
      </w:rPr>
      <w:t>460</w:t>
    </w:r>
    <w:r>
      <w:rPr>
        <w:rStyle w:val="PageNumber"/>
        <w:rFonts w:cs="Traditional Arabic" w:ascii="Traditional Arabic" w:hAnsi="Traditional Arabic"/>
        <w:b/>
        <w:bCs/>
        <w:color w:val="0000CC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