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>باسم ربّنا العليّ الأعلی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b/>
          <w:bCs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اينست بدايع نصايح الهی که بلسان قدرت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مکمن عظمت و مقعد قدس رفعت خود ميفرمايد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پس بگوش جان بشنويد و خود را از اصغای نصايح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محبوب محروم وممنوع ننمائيد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مؤمن مهاجر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عطش و ظمأ غفلت را از سلسبيل قدس عنايت تسکين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ده و شام تيره بعد را بصبح منير قرب منوّر گردان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بيت محبّت باقی را بظلم شهوت فانی و خراب مکن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جمال غلام روحانی را بح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بات تيره نفسانی مپوش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تقوای خالص پيشه کن و از ما سوی اللّه انديشه منما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مَعين قلب منير را بخاشاک حرص و هوی مسدود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مکن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چشمه جاريه دل را از جريان باز مدار بحقّ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متمسّک شو و بحبل عنايت او متوسّل باش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چه که دون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او احدی را از فقر بغنا نرساند و از ذلّت نفس نجات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نبخشد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عباد اگر از بحور غنای مستوره احديّه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مطّلع شويد از کون و امکان هر دو غنی و بی نياز گرديد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نار طلب در جان بر افروزيد تا بمطلب رفيع منيع که مقام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قرب و لقای جانان است فائز گرديد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   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احمد از ابحر متموّجه ملتطمه مستوره خود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منع مکن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از صراط واضحه مستقيمه محروم مباش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چشم را منير کن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بنور لائح روشن نما تا بسينای مبارکه طيّبه که محلّ ضياء و استضای سنای الهيّه است وارد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شوی و بتجلّيات انوار لا نهايه منوّر گردی و ندای جانفزای انظُرْ ترانی از مشرق بيان سبحانی من غير تعطيل بشنوی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جمال غيب در هيکل ظهور ميفرمايد ای احمد نفحه از عَرْف گلستان قدس روحانيم بر عالم هستی وزيده و جميع موجوداترا بطراز قدس صمدانی مزيّن فرموده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رشحی از طمطام يم عنايتم بر عالميان مبذول گشته و جميع را سر مست از اين باده قدس الست از عدم محض فانی بعرصه وجود باقی کشيده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احمد ديده را پاک و مقدّس نما تا تجلّيات أنوار لا نهايات از جميع جهات ملاحظه نمائی و گوش را از آلايش تقليد منزّه کن تا نغمات عندليب وحدت و توحيد را از افنان باقی انسانی بشنوی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احمد چشم وديعه من است او را بغبار نفس و هوی تيره مکن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گوش مظهر جود من است او را باعراض مشتهيّه نفسيّه از اصغای کلمه جامعه باز مدار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قلب خزينه من است لئالیء مکنونه آنرا بنفس سارقه و هوس خائن مسپار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دست علامت عنايت من است آنرا از اخذ ألواح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مستوره محفوظه محروم منما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بگو ای عباد فيض رحمت بی منتهايم از سماء مکرمت بی ابتدايم چون غيث هاطل در نزول و جريان است با ديده مقدّس و گوش منزّه و استقامت تمام باين رحمت سبحانی و فيض رحمانی بشتابيد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بگو ای بنده گان من بتحديد نفس و تقليد هوا خود را مقيّد و مقلّد مسازيد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چه که مثل تقليد مثل سراب بقيعه در وادی مهلکه است که لم يزل تشنگان را سيراب ننموده و لا يزال سقايه نخواهد نمود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سراب فانی چشم بر داشته بزلال سلسال لا زوال بی مثالم در ائيد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لؤلؤ قدرت ربّانی را از لؤلؤ مصنوعی فرق دهيد و تميز گذاريد چه که مصنوعی آن بملاقات آب فانی و معدوم شود و قدرتی آن بملاقات آب صافی و منير گردد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پس جهد بليغ و سعی منيع نمائيد تا لؤلؤ قدس صمدانيرا من دون اشاره بدست آريد و آن معرفت مظهر نفس من بوده و خواهد بود و لم يزل بآب عنايت من زنده و حيّ و باقی خواهد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بنده گان من جمال قدم ميفرمايد که از ظلّ هوی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بعد و غفلت بظلّ بقا و قرب و رحمت بشتابيد و چون أرض تسليم شويد تا رياحين معطّره ملوَّنه مقدّسه عرفانم از ارض وجود انبات نمايد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چون نار مشتعل شويد تا حجبات غليظه را محترق نمائيد و أجساد مبروده محجوبه را از حرارت حبّ الهی زنده و باقی داريد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چون هوی لطيف شويد تا در مکمن قدس ولايتم درائيد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*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بنده گان من از مدينه وهميّه ظنّيه بقوّه توکّل بيرون آمده بمدينه محکمه مشيّده يقين وارد شويد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در جميع أحوال از رحمت واسعه و عنايت محيطه مأيوس مباشيد که همه هياکل موجودات را محض جود و کرم از نيستی محض بملک هستی آوردم بی طلب عنايت فرمودم و بی سؤال اجابت فرمودم و بی استعداد منتهای فضل وجود را مبذول داشتم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جميع شما أشجار رضوان قدس منيد که بدست مرحمت خود در أرض مبارکه غرس فرمودم و بنيسان رحمت بی زوال خود تربيت نمودم و از حوادث کونيّه و خطرات ملکيّه بملائکه حفظيّه حفظ فرمودم حال از مُغْرِسْ و حافظ و مربّی خود غفلت ننمائيد و دون او را بر او مقدّم و مرجّح مداريد که مبادا ارياح سموميّه عقيميّه بر شما مرور نمايد و جميع را از اوراق بديعه و اثمار جنيّه و افنان منيعه و أغصان لطيفه محروم نمايد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کلمات حکمتم را از لسان ظهور قبلم شنو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که بپسر مريم فرمودم که هر مالک بوستانی شجره يابسه را در بوستان باقی نگذارد و البتّه او را قطع نموده بنار افکند چه که حطب يابس در خور و لايق نار است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پس ای أشجار رضوان قدس عنايت من خود را از سموم انفس خبيثه و أرياح عقيمه که معاشرت بمشرکين و غافلين است حفظ نمائيد تا اشجار وجود از جود معبود از نفحات قدسيّه و روحات انسيّه محروم نگردد و لا زال در رضوان قدس احديّه جديد و خرّم ماند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بنده گان بنيان مصر ايقان حضرت سبحان را بنقر وهم و ظنون منهدم مکنيد چه که ظن لم يزل مغنی نبوده و لا يزال نفسی را بصراط مستقيم هادی نگشته ای عباد يد قدرت مبسوطه ممدوده مرتفعه سلطنتم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مغلول فرض گرفته‌ايد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رحمت منزله مسبوقه غير مقطوعه‌ام را مقطوع داشته‌ايد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سحاب مرتفعه متعاليه جود و کرمم را ممنوع و غير مهطول فرض نموده‌ايد آيا بدايع قدرت سلطان احديتم مفقود شده و يا نفوذ مشيّت و احاطه اراده‌ام از عالميان ممنوع گشته اگر نه چنين دانسته‌ايد چرا جمال عزّ قدس أحديتم را از ظهور منع نموده‌ايد و مظهر ذات عزّ ابها را از ظهور در سماء قدس ابقا ممنوع داشته‌ايد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اگر چشم انصاف بگشائيد جميع حقايق ممکناترا از اين باده جديده بديعه سرمست بينيد و جميع ذرّات اشيا را از اشراق انوارش مشرق و منوّر خواهيد يافت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فبئس ما أنتم ظننتم و ساء ما أنتم تظنّون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بنده گان بمبدأ خود رجوع نمائيد و از غفلت نفس و هوی بر آمده قصد سينای روح در اين طور مقدّس از ستر و ظهور نمائيد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کلمه مبارکه جامعه أوّليه را تبديل منمائيد و از مقرّ عزّ تقديس و قدس تجريد منحرف مداريد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بگو ای عباد غافل اگر چه بدايع رحمتم جميع ممالک غيب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شهود را احاطه نموده و ظهورات جود و فضلم بر تمام ذرّات ممکنات سبقت گرفته و لکن سياط عذابم بسی شديد است و ظهور قهرم بغايت عظيم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نصايح مشفقه‌ام را بگوش مقدّس از کبر و هوی بشنويد و بچشم سِرّ و سَرْ در بديع امرم ملاحظه نمائيد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امواج بحر رحمتم که جميع أبحر لا نهايه قطره ايست نزد او محروم مشويد و از معين قدس عذب فرات سائغم خود را ممنوع مسازيد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قسم بذات غيبم که اگر اقل از ذرّه بشعور ائيد بسينه بسينای روح بشتابيد و بعين خود بمعين قدسيّه منوّره واضحه وارد گرديد و نداء روح القدس را از سدره ناطقه در صدر منير بشنويد و غفلت منمائيد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احمد از تقييد تقليد بروضه قدس تجريد و فردوس عزّ توحيد بخرام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بگو ای عباد باب رحمتم را که بر وجه اهل آسمانها و زمين گشودم بدست ظلم و اعراض مبنديد و سدره مرتفعه عنايتم را بجور و اعتساف قطع منمائيد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براستی ميفرمايم قلب مخزن جواهر ممتنعه ثمينه من است محلّ خزف فانيه دنيای  دنيّه مکنيد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صدر محلّ انبات سنبلات حبّ منست او را بغبار تيره بغضا ميالائيد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بصفاتم متّصف شويد تا قابل ورود ملکوت عزّم شويد و در جبروت قدسم درائيد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جميع اشيا کتاب مبين و صحف محکم قويم منند بدايع حکمت لدنيّم را بچشم طاهر مقدّس و قلب نورانی منزّه مشاهده نمائيد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بنده گان من آنچه از حِکم بالغه و کلم طيّبه جامعه که در الواح قدسيّه احديّه نازل فرمودم مقصود ارتقای انفس مستعده است بسماوات عزّ أحديّه و الّا جمالم مقدّس از نظر عارفين است و اجلالم منزّه از ادراک بالغين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شمس مشرقه منوره مضيئه ملاحظه نمائيد که اگر جميع عباد از بصير و أعمی چه در منتها وصف مبالغه نمايند و يا در دون آن منتها جهد مبذول دارند اين دو رتبه از اثبات و نفی و اقبال و اعراض و مدح و ذمّ جميع در امکنه حدوديّه بخود مقبل و معرض راجع بوده و خواهد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شمس در مقرّ خود بکمال نور و اعطای فيض و ضيای خود من دون تغيير و تبديل مشرق بوده و خواهد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همچنين در سراج مضيئه در ليل مظلمه که در محضر شما روشن است مشاهده نمائيد آيا آنچه از بدايع أوصاف منيعه و يا جوامع صفات ذميمه در حق او ذکر شود هيچ بر نور او بيفزايد و يا از ضياء او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بکاهد لا فو الّذی نفسی بيده بلکه در اين دو حالت مذکوره او بيک قسم افاضه نور مينمايد و اين مدح و ذم بقائلين راجع بوده و خواهد بود چنانچه مشهود ملاحظه ميشود حال ای عباد از سراج قدس منير صمدانی که در مشکاة عزّ ربّانی مشتعل و مضیء است خود را ممنوع ننمائيد و سراج حبّ الهی را بدهن هدايت در مشکاة استقامت در صدر منير خود بر افروزيد و بزجاج توکّل و انقطاع از ما سوی اللّه از هبوب انفاس مشرکين حفظش نمائيد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بنده گان مثل ظهور قدس احديّتم مثل بحريست که در قعر و عمق آن لئالئ لطيفه منيره أزْيَدْ از احصا مستور باشد و هر طالبی البتّه بايد کمر جهد و طلب بسته بشاطئ ان بحر در آيد تا قسمت مقدّره در الواح محتومه مکنونه را علی قدر طلبه و جهده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أخذ نمايد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حال اگر احدی بشاطئ قدسش قدم نگذارد و در طلب او قيام ننمايد هيچ از آن بحر و لئالئ آن کم شود و يا نقصی بر او وارد آيد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فبئس ما توهّمتم فی أنفسکم و ساء ما أنتم تتوهّمون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بنده گان تاللّه الحقّ آن بحر اعظم لجّی و موّاج بسی نزديک و قريب است بلکه أقرب از حبل وريد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بآنی بان فيض صمدانی و فضل سبحانی وجود رحمانی و کرم عزّ ابهائی واصل شويد و فائز گرديد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بنده گان اگر از بدايع جود و فضلم که در نفس شما وديعه گذارده‌ام مطّلع شويد البتّه از جميع جهات منقطع شده بمعرفت نفس خود که نفس معرفت من است پی بريد و از دون من خود را مستغنی بينيد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طمطام عنايت و قمقام مکرمتم را در خود بچشم ظاهر و باطن چون شمس مشرقه از اسم ابهئيّه ظاهر و مشهود بينيد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 مقام أمنع أقدس را بمشتهيات ظنون و هوی و افکيّات وهم وعمی ضايع مگذاريد مثل شما مثل طيری است که بأجنحه منيعه در کمال روح و ريحان در هواهای خوش سبحان با نهايت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اطمينان طيران نمايد و بعد بگمان دانه بآب و گل أرض ميل نمايد و بحرص تمام خود را بآب و تراب بيالايد و بعد که اراده صعود نمايد خود را عاجز و مقهور مشاهده نمايد چه که اجنحه آلوده بآب و گل قادر بر طيران نبوده و نخواهد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اين وقت آن طاير سماء عاليه خود را ساکن أرض فانيه بيند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حال ای عباد پرهای خود را بطين غفلت و ظنون و تراب غلّ و بغضاء ميالائيد تا از طيران در آسمانهای قدس عرفان محروم و ممنوع نمانيد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عباد لئالئ صدف بحر صمدانی را از کنز علم و حکمت ربّانی بقوّه يزدانی و قدرت روحانی بيرون آوردم و حوريّات غرف ستر و حجابرا در مظاهر اين کلمات محکمات محشور نمودم و ختم اناء مسک احديّه را بيد القدره مفتوح نمودم و روايح قدس مکنونه آنرا بر جميع ممکنات مبذول داشتم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حال مع جميع اين فيوضات منيعه محيط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 اين عنايات مشرقه لميعه اگر خود را منع نمائيد ملامت آن بر انفس شما راجع بوده و خواهد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اهل بيان اليوم مقصود از آفرينش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خلق خود را دانسته چه که جواهر جبال مرتفعه الهيّه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‌ايد و لئالئ أبحر فضل أحديّه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دون شما از آنچه در سماوات و أرض مشهود است در ظلّ شما محشور و بالتّبع مرزوق و متنعّمند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مثلا ملاحظه در أرض طيّبه منبته نمائيد که مقصود زارع از سقايه سقايه زرع خود است و بسا حجر صلده صلبه که در ان کشت و زرع بالتّبع مشروب ميشوند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پس مقصود از نزول فيض فياض مزارع احبّای او بوده که محلّ انبات نبات علم و حکمتند و من دون آن از اعداء و غافلين که احجار متروکه ارضند بالتّبع برشحات فضليّه و قطرات سحابيّه مرزوق و مشروبند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أهل بيان با جميع اينمراتب عالی و مقامات متعالی از خود غفلت مجوئيد و از حقّ عزلت مگيريد و از مراقبت أمر اللّه در جميع أحوال غافل مشويد و جهد نمائيد که کلمات الهی را بدون آن قياس ننمائيد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بنده گان اگر صاحب بصريد بمدينه بينايان وارد شويد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اگر اهل سمعيد بشهر سامعين قدم گذاريد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اگر صاحب قلبيد بحصن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موقنين محلّ گزينيد تا از مشاهده انوار جمال ابهئيّه در اين ايّام مظلمه محجوب نمانيد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چه که اين سنه سنه تمحيص کبری و فتنه عظمی است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عباد وصايای روح را با قلم تسليم و مداد اذعان و ايقان بر لوح صدر خود مرقوم داريد و در هر آن توجّه بان نموده که مبادا از حرفی از آن تغافل نمائيد و بجدّ تمام اقبال بحقّ جسته و از دون آن اعراض نموده که اينست اصل ورقه أمريّه منبته از شجره الهيّه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عباد نيست در اين قلب مگر تجلّيات أنوار صبح بقا و تکلم نمينمايد مگر بر حقّ خالص از پروردگار شما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پس متابعت نفس ننمائيد و عهد اللّه را مشکنيد و نقض ميثاق مکنيد باستقامت تمام بدل و قلب و زبان باو توجّه نمائيد و نباشيد از بيخردان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دنيا نمايشی است بی حقيقت و نيستی است بصورت هستی آراسته دل باو مبنديد و از پروردگار خود مگسليد و مباشيد از غفلت کننده‌گان براستی ميگويم که مثل دنيا مثل سرابيست که بصورت آب نمايد و صاحبان عطش در طلبش جهد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بليغ نمايند و چون باو رسند بی بهره و بی نصيب مانند و يا صورت معشوقيکه از جان و روح عاری مانده و عاشق چون بدو رسد لا يُسْمن و لا يُغنی مشاهده نمايد و جز تعب زياد و حسرت حاصلی نيابد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عباد اگر در اين ايّام مشهود و عالم موجود فی الجمله امور بر خلاف رضاء از جبروت قضاء واقع شود دلتنگ مشويد که ايّام خوش رحمانی آيد و عالمهای قدس روحانی جلوه نمايد و شما را در جميع اين ايّام و عوالم قسمتی مقدّر و عيشی معيّن و رزقی مقرّر است البتّه بجميع آنها رسيده فايز گرديد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اگر قميص فانی را بقميص باقی تبديل نمائيد و بمقام جنّت ابهئيّه که مقرّ خلود ارواح عزّ قدسيّه است وارد شويد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جميع اشيا دليل بر هستی شما است اگر از غبار تيره نيستی بدرائيد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زحمت ايّام معدوده دل تنگ مباشيد و از خرابی تن ظاهر در سبيل محبوب محزون مشويد چه که بعد هر خرابی عمارتی منظور گشته و در هر زحمتی نعيم راحت مستور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بنده گان سلسبيل عذب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صمدانی را از معين مقدّسه صافيه طلب نمائيد و أثمار منيعه جنّت احديّه را از سدره مغرسه الهيّه أخذ کنيد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چه که در وادی جرز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يابس تسنيم خوش تسليم و کوثر قدس تکريم بدست نيايد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از شجره يابسه ثمره لطيفه منيعه ملحوظ نگردد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طالبان باده روحانی جمال قدس نورانی در فاران قدس صمدانی از شجره روحانی بی حجاب لَنْ ترانی ميفرمايد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چشم دل و جان را محروم ننمائيد و بمحلّ ظهور إشراق أنوار جمالش بشتابيد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کذلک ينصحکم لسان اللّه لعلّ أنتم إلی شطر الرّوح تقصدون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                                                             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Normal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bidi w:val="1"/>
      <w:ind w:left="0" w:right="0" w:hanging="0"/>
      <w:jc w:val="both"/>
      <w:rPr>
        <w:rFonts w:ascii="Traditional Arabic" w:hAnsi="Traditional Arabic" w:eastAsia="MS Mincho;ＭＳ 明朝" w:cs="Traditional Arabic"/>
        <w:b/>
        <w:b/>
        <w:bCs/>
        <w:color w:val="0000CC"/>
        <w:sz w:val="24"/>
        <w:szCs w:val="24"/>
      </w:rPr>
    </w:pPr>
    <w:r>
      <w:rPr>
        <w:rFonts w:ascii="Traditional Arabic" w:hAnsi="Traditional Arabic" w:cs="Traditional Arabic"/>
        <w:b/>
        <w:b/>
        <w:bCs/>
        <w:color w:val="0000CC"/>
        <w:sz w:val="24"/>
        <w:sz w:val="24"/>
        <w:szCs w:val="24"/>
        <w:rtl w:val="true"/>
        <w:lang w:bidi="fa-IR"/>
      </w:rPr>
      <w:t xml:space="preserve">لوح احمد </w:t>
    </w:r>
    <w:r>
      <w:rPr>
        <w:rFonts w:cs="Traditional Arabic" w:ascii="Traditional Arabic" w:hAnsi="Traditional Arabic"/>
        <w:b/>
        <w:bCs/>
        <w:color w:val="0000CC"/>
        <w:sz w:val="24"/>
        <w:szCs w:val="24"/>
        <w:rtl w:val="true"/>
        <w:lang w:bidi="fa-IR"/>
      </w:rPr>
      <w:t>(</w:t>
    </w:r>
    <w:r>
      <w:rPr>
        <w:rFonts w:ascii="Traditional Arabic" w:hAnsi="Traditional Arabic" w:cs="Traditional Arabic"/>
        <w:b/>
        <w:b/>
        <w:bCs/>
        <w:color w:val="0000CC"/>
        <w:sz w:val="24"/>
        <w:sz w:val="24"/>
        <w:szCs w:val="24"/>
        <w:rtl w:val="true"/>
        <w:lang w:bidi="fa-IR"/>
      </w:rPr>
      <w:t>فارسى</w:t>
    </w:r>
    <w:r>
      <w:rPr>
        <w:rFonts w:cs="Traditional Arabic" w:ascii="Traditional Arabic" w:hAnsi="Traditional Arabic"/>
        <w:b/>
        <w:bCs/>
        <w:color w:val="0000CC"/>
        <w:sz w:val="24"/>
        <w:szCs w:val="24"/>
        <w:rtl w:val="true"/>
        <w:lang w:bidi="fa-IR"/>
      </w:rPr>
      <w:t xml:space="preserve">) – </w:t>
    </w:r>
    <w:r>
      <w:rPr>
        <w:rFonts w:ascii="Traditional Arabic" w:hAnsi="Traditional Arabic" w:cs="Traditional Arabic"/>
        <w:b/>
        <w:b/>
        <w:bCs/>
        <w:color w:val="0000CC"/>
        <w:sz w:val="24"/>
        <w:sz w:val="24"/>
        <w:szCs w:val="24"/>
        <w:rtl w:val="true"/>
        <w:lang w:bidi="fa-IR"/>
      </w:rPr>
      <w:t xml:space="preserve">اثر حضرت بهاءالله </w:t>
    </w:r>
    <w:r>
      <w:rPr>
        <w:rFonts w:cs="Traditional Arabic" w:ascii="Traditional Arabic" w:hAnsi="Traditional Arabic"/>
        <w:b/>
        <w:bCs/>
        <w:color w:val="0000CC"/>
        <w:sz w:val="24"/>
        <w:szCs w:val="24"/>
        <w:rtl w:val="true"/>
        <w:lang w:bidi="fa-IR"/>
      </w:rPr>
      <w:t xml:space="preserve">- </w:t>
    </w:r>
    <w:r>
      <w:rPr>
        <w:rFonts w:ascii="Traditional Arabic" w:hAnsi="Traditional Arabic" w:cs="Traditional Arabic"/>
        <w:b/>
        <w:b/>
        <w:bCs/>
        <w:color w:val="0000CC"/>
        <w:sz w:val="24"/>
        <w:sz w:val="24"/>
        <w:szCs w:val="24"/>
        <w:rtl w:val="true"/>
        <w:lang w:bidi="fa-IR"/>
      </w:rPr>
      <w:t>بر اساس نسخه در مجموعه الواح مبارکه چاپ مصر</w:t>
    </w:r>
  </w:p>
  <w:p>
    <w:pPr>
      <w:pStyle w:val="Header"/>
      <w:bidi w:val="1"/>
      <w:ind w:left="0" w:right="360" w:hanging="0"/>
      <w:jc w:val="left"/>
      <w:rPr>
        <w:rFonts w:ascii="Arial" w:hAnsi="Arial" w:eastAsia="MS Mincho;ＭＳ 明朝" w:cs="Arial"/>
        <w:b/>
        <w:b/>
        <w:bCs/>
        <w:color w:val="000000"/>
        <w:sz w:val="24"/>
        <w:szCs w:val="24"/>
      </w:rPr>
    </w:pPr>
    <w:r>
      <w:rPr>
        <w:rFonts w:eastAsia="MS Mincho;ＭＳ 明朝" w:cs="Arial" w:ascii="Arial" w:hAnsi="Arial"/>
        <w:b/>
        <w:bCs/>
        <w:color w:val="000000"/>
        <w:sz w:val="24"/>
        <w:szCs w:val="24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