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b/>
          <w:b/>
          <w:bCs/>
          <w:color w:val="0000CC"/>
          <w:sz w:val="72"/>
          <w:szCs w:val="72"/>
          <w:lang w:bidi="fa-IR"/>
        </w:rPr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72"/>
          <w:sz w:val="72"/>
          <w:szCs w:val="72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72"/>
          <w:sz w:val="72"/>
          <w:szCs w:val="72"/>
          <w:rtl w:val="true"/>
        </w:rPr>
        <w:t xml:space="preserve"> هُوَ العَلِيُّ العَالِي الأَعْلَی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72"/>
          <w:sz w:val="72"/>
          <w:szCs w:val="72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  <w:lang w:bidi="fa-IR"/>
        </w:rPr>
      </w:pPr>
      <w:r>
        <w:rPr>
          <w:rFonts w:eastAsia="MS Mincho;ＭＳ 明朝" w:cs="Traditional Arabic" w:ascii="Traditional Arabic" w:hAnsi="Traditional Arabic"/>
          <w:b/>
          <w:bCs/>
          <w:color w:val="0000C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بلبلان الهی از خارستان ذلّت بگلستان معنوی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بشتابيد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ای ياران ترابی قصد آشيان روحانی فرمائيد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مژده بجان دهيد که جانان تاج ظهور بر سر نهاده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ابوابهای گلزار قدم را گشوده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چشمها را بشارت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دهيد که وقت مشاهده آمد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گوشها را مژده دهيد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که هنگام استماع آمد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دوستان بوستان شوق را خبر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دهيد که يار بر سر بازار آمد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هدهدان صبا را آگه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کنيد که نگار اذن بار داده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عاشقان روی جانان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غم فراق را بسرور وصال تبديل نمائيد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سمّ هجران را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بشهد لقاء بياميزيد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اگر چه تا حال عاشقان از پی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معشوق دوان بودند و حبيبان از پی محبوب روان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اين ايّام فضل سبحانی از غمام رحمانی چنان احاطه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فرموده که معشوق طلب عشّاق مينمايد و محبوب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جويای أحباب گشته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اين فضل را غنيمت شمريد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اين نعمترا کم نشمريد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نعمتهای باقيه را نگذاريد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باشيای فانيه قانع نشويد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برقع از چشم قلب برداريد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پرده از بصر دل بردريد تا جمال دوست بی حجاب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بينيد و نديده ببينيد و نشنيده بشنويد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بلبلان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فانی در گلزار باقی گلی شگفته که همه گلها نزدش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چون خار و جوهر جمال نزدش بيمقدار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پس از جان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بخروشيد و از دل بسروشيد و از روان بنوشيد و از تن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بکوشيد که شايد ببوستان وصال درائيد و از گل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بيمثال ببوئيد و از لقای بيزوال حصّه بريد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از اين نسيم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خوش صبای معنوی غافل نشويد و از اين رايحه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قدس روحانی بی نصيب نمانيد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اين پند بندها بگسلد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سلسله جنون عشق را بجنباند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دلها را بدلدار رساند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جانها را بجانان سپارد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قفص بشکند و چون طير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روحی قصد آشيان قدس کند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چه شبها که رفت و چه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روزها که در گذشت و چه وقتها که بآخر رسيد و چه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ساعتها که بانتها آمده و جز باشتغال دنيای فانی نَفَسی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بر نيامد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سعی نمائيد تا اين چند نَفَسی که باقی مانده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باطل نشود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عمرها چون برق ميگذرد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فرقها بر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بستر تراب مقرّ و منزل گيرد ديگر چاره از دست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رود و أمور از شصت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شمع باقی بيفانوس روشن و منير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گشته و تمام حجبات فانيرا سوخته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پروانه گان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بی پروا بشتابيد و بر آتش زنيد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ای عاشقان بی دل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جان بَرِ معشوق بيائيد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بی رقيب نزد محبوب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دويد گل مستور ببازار آمد بی ستر و حجاب آمد و بکلّ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ارواح مقدّسه ندای وصل ميزند چه نيکو است اقبال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مقبلين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هَنِيئًا لِلْفَائِزِينَ بِأَنْوَارِ حُسْنٍ بَدِيعٍ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bidi w:val="1"/>
      <w:ind w:left="0" w:right="0" w:hanging="0"/>
      <w:jc w:val="both"/>
      <w:rPr/>
    </w:pPr>
    <w:r>
      <w:rPr>
        <w:rFonts w:ascii="Traditional Arabic" w:hAnsi="Traditional Arabic" w:eastAsia="MS Mincho;ＭＳ 明朝" w:cs="Traditional Arabic"/>
        <w:b/>
        <w:b/>
        <w:bCs/>
        <w:color w:val="0000CC"/>
        <w:sz w:val="22"/>
        <w:sz w:val="22"/>
        <w:szCs w:val="22"/>
        <w:rtl w:val="true"/>
      </w:rPr>
      <w:t xml:space="preserve">لوح عاشق و معشوق </w:t>
    </w:r>
    <w:r>
      <w:rPr>
        <w:rFonts w:eastAsia="MS Mincho;ＭＳ 明朝" w:cs="Traditional Arabic" w:ascii="Traditional Arabic" w:hAnsi="Traditional Arabic"/>
        <w:b/>
        <w:bCs/>
        <w:color w:val="0000CC"/>
        <w:sz w:val="22"/>
        <w:szCs w:val="22"/>
        <w:rtl w:val="true"/>
      </w:rPr>
      <w:t>(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2"/>
        <w:sz w:val="22"/>
        <w:szCs w:val="22"/>
        <w:rtl w:val="true"/>
      </w:rPr>
      <w:t>گلزار الهی</w:t>
    </w:r>
    <w:r>
      <w:rPr>
        <w:rFonts w:eastAsia="MS Mincho;ＭＳ 明朝" w:cs="Traditional Arabic" w:ascii="Traditional Arabic" w:hAnsi="Traditional Arabic"/>
        <w:b/>
        <w:bCs/>
        <w:color w:val="0000CC"/>
        <w:sz w:val="22"/>
        <w:szCs w:val="22"/>
        <w:rtl w:val="true"/>
      </w:rPr>
      <w:t>)</w:t>
    </w:r>
    <w:r>
      <w:rPr>
        <w:rFonts w:eastAsia="MS Mincho;ＭＳ 明朝" w:cs="Traditional Arabic" w:ascii="Traditional Arabic" w:hAnsi="Traditional Arabic"/>
        <w:b/>
        <w:bCs/>
        <w:color w:val="0000CC"/>
        <w:sz w:val="22"/>
        <w:szCs w:val="22"/>
        <w:rtl w:val="true"/>
      </w:rPr>
      <w:t xml:space="preserve"> 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2"/>
        <w:sz w:val="22"/>
        <w:szCs w:val="22"/>
        <w:rtl w:val="true"/>
      </w:rPr>
      <w:t>اثر حضرت بهاءالله</w:t>
    </w:r>
    <w:r>
      <w:rPr>
        <w:rFonts w:eastAsia="MS Mincho;ＭＳ 明朝" w:cs="Traditional Arabic" w:ascii="Traditional Arabic" w:hAnsi="Traditional Arabic"/>
        <w:b/>
        <w:bCs/>
        <w:color w:val="0000CC"/>
        <w:sz w:val="22"/>
        <w:szCs w:val="22"/>
        <w:rtl w:val="true"/>
      </w:rPr>
      <w:t>-</w:t>
    </w:r>
    <w:r>
      <w:rPr>
        <w:rFonts w:eastAsia="MS Mincho;ＭＳ 明朝" w:cs="Traditional Arabic" w:ascii="Traditional Arabic" w:hAnsi="Traditional Arabic"/>
        <w:b/>
        <w:bCs/>
        <w:color w:val="0000CC"/>
        <w:sz w:val="22"/>
        <w:szCs w:val="22"/>
        <w:rtl w:val="true"/>
      </w:rPr>
      <w:t>-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2"/>
        <w:sz w:val="22"/>
        <w:szCs w:val="22"/>
        <w:rtl w:val="true"/>
      </w:rPr>
      <w:t>مجموع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2"/>
        <w:sz w:val="22"/>
        <w:szCs w:val="22"/>
        <w:rtl w:val="true"/>
        <w:lang w:bidi="fa-IR"/>
      </w:rPr>
      <w:t>ه الواح مبارکه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2"/>
        <w:sz w:val="22"/>
        <w:szCs w:val="22"/>
        <w:rtl w:val="true"/>
        <w:lang w:bidi="fa-IR"/>
      </w:rPr>
      <w:t xml:space="preserve"> 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2"/>
        <w:sz w:val="22"/>
        <w:szCs w:val="22"/>
        <w:rtl w:val="true"/>
        <w:lang w:bidi="fa-IR"/>
      </w:rPr>
      <w:t xml:space="preserve">حضرت بهاءالله </w:t>
    </w:r>
    <w:r>
      <w:rPr>
        <w:rFonts w:eastAsia="MS Mincho;ＭＳ 明朝" w:cs="Traditional Arabic" w:ascii="Traditional Arabic" w:hAnsi="Traditional Arabic"/>
        <w:b/>
        <w:bCs/>
        <w:color w:val="0000CC"/>
        <w:sz w:val="22"/>
        <w:szCs w:val="22"/>
        <w:rtl w:val="true"/>
        <w:lang w:bidi="fa-IR"/>
      </w:rPr>
      <w:t>-</w:t>
    </w:r>
    <w:r>
      <w:rPr>
        <w:rFonts w:eastAsia="MS Mincho;ＭＳ 明朝" w:cs="Traditional Arabic" w:ascii="Traditional Arabic" w:hAnsi="Traditional Arabic"/>
        <w:b/>
        <w:bCs/>
        <w:color w:val="0000CC"/>
        <w:sz w:val="22"/>
        <w:szCs w:val="22"/>
        <w:rtl w:val="true"/>
      </w:rPr>
      <w:t xml:space="preserve"> 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2"/>
        <w:sz w:val="22"/>
        <w:szCs w:val="22"/>
        <w:rtl w:val="true"/>
      </w:rPr>
      <w:t xml:space="preserve">صفحه 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2"/>
        <w:sz w:val="22"/>
        <w:szCs w:val="22"/>
      </w:rPr>
      <w:t>٣٣٤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2"/>
        <w:sz w:val="22"/>
        <w:szCs w:val="22"/>
        <w:rtl w:val="true"/>
      </w:rPr>
      <w:t xml:space="preserve"> </w:t>
    </w:r>
    <w:r>
      <w:rPr>
        <w:rFonts w:eastAsia="MS Mincho;ＭＳ 明朝" w:cs="Traditional Arabic" w:ascii="Traditional Arabic" w:hAnsi="Traditional Arabic"/>
        <w:b/>
        <w:bCs/>
        <w:color w:val="0000CC"/>
        <w:sz w:val="22"/>
        <w:szCs w:val="22"/>
        <w:rtl w:val="true"/>
      </w:rPr>
      <w:t>-</w:t>
    </w:r>
    <w:r>
      <w:rPr>
        <w:rFonts w:eastAsia="MS Mincho;ＭＳ 明朝" w:cs="Traditional Arabic" w:ascii="Traditional Arabic" w:hAnsi="Traditional Arabic"/>
        <w:b/>
        <w:bCs/>
        <w:color w:val="0000CC"/>
        <w:sz w:val="22"/>
        <w:szCs w:val="22"/>
        <w:rtl w:val="true"/>
      </w:rPr>
      <w:t xml:space="preserve"> </w:t>
    </w:r>
    <w:r>
      <w:rPr>
        <w:rFonts w:ascii="Traditional Arabic" w:hAnsi="Traditional Arabic" w:eastAsia="MS Mincho;ＭＳ 明朝" w:cs="Traditional Arabic"/>
        <w:b/>
        <w:b/>
        <w:bCs/>
        <w:color w:val="0000CC"/>
        <w:sz w:val="22"/>
        <w:sz w:val="22"/>
        <w:szCs w:val="22"/>
      </w:rPr>
      <w:t>٣٣٧</w:t>
    </w:r>
  </w:p>
  <w:p>
    <w:pPr>
      <w:pStyle w:val="Header"/>
      <w:bidi w:val="1"/>
      <w:ind w:left="0" w:right="360" w:hanging="0"/>
      <w:jc w:val="left"/>
      <w:rPr>
        <w:rFonts w:ascii="Arial" w:hAnsi="Arial" w:eastAsia="MS Mincho;ＭＳ 明朝" w:cs="Arial"/>
        <w:b/>
        <w:b/>
        <w:bCs/>
        <w:color w:val="000000"/>
        <w:sz w:val="22"/>
        <w:szCs w:val="22"/>
      </w:rPr>
    </w:pPr>
    <w:r>
      <w:rPr>
        <w:rFonts w:eastAsia="MS Mincho;ＭＳ 明朝" w:cs="Arial" w:ascii="Arial" w:hAnsi="Arial"/>
        <w:b/>
        <w:bCs/>
        <w:color w:val="000000"/>
        <w:sz w:val="22"/>
        <w:szCs w:val="22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