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bidi="fa-IR"/>
        </w:rPr>
      </w:pPr>
      <w:r>
        <w:rPr>
          <w:u w:val="single"/>
          <w:rtl w:val="true"/>
          <w:lang w:bidi="fa-IR"/>
        </w:rPr>
        <w:t>عنوان لوح</w:t>
      </w:r>
      <w:r>
        <w:rPr>
          <w:rtl w:val="true"/>
          <w:lang w:bidi="fa-IR"/>
        </w:rPr>
        <w:t xml:space="preserve">   </w:t>
      </w:r>
      <w:r>
        <w:rPr>
          <w:rtl w:val="true"/>
          <w:lang w:bidi="fa-IR"/>
        </w:rPr>
        <w:t xml:space="preserve">: </w:t>
      </w:r>
      <w:r>
        <w:rPr>
          <w:rtl w:val="true"/>
          <w:lang w:bidi="fa-IR"/>
        </w:rPr>
        <w:t xml:space="preserve">لوح غلام الخلد </w:t>
      </w:r>
      <w:r>
        <w:rPr>
          <w:rtl w:val="true"/>
          <w:lang w:bidi="fa-IR"/>
        </w:rPr>
        <w:t>(</w:t>
      </w:r>
      <w:r>
        <w:rPr>
          <w:b/>
          <w:bCs/>
          <w:rtl w:val="true"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 xml:space="preserve">هذا غلام الخلد </w:t>
      </w:r>
      <w:r>
        <w:rPr>
          <w:rtl w:val="true"/>
          <w:lang w:bidi="fa-IR"/>
        </w:rPr>
        <w:t>...)</w:t>
      </w:r>
    </w:p>
    <w:p>
      <w:pPr>
        <w:pStyle w:val="Normal"/>
        <w:jc w:val="right"/>
        <w:rPr/>
      </w:pPr>
      <w:r>
        <w:rPr>
          <w:u w:val="single"/>
          <w:rtl w:val="true"/>
          <w:lang w:bidi="fa-IR"/>
        </w:rPr>
        <w:t>مطلع لوح</w:t>
      </w:r>
      <w:r>
        <w:rPr>
          <w:rtl w:val="true"/>
          <w:lang w:bidi="fa-IR"/>
        </w:rPr>
        <w:t xml:space="preserve">    </w:t>
      </w:r>
      <w:r>
        <w:rPr>
          <w:rtl w:val="true"/>
          <w:lang w:bidi="fa-IR"/>
        </w:rPr>
        <w:t xml:space="preserve">: </w:t>
      </w:r>
      <w:r>
        <w:rPr>
          <w:b/>
          <w:b/>
          <w:bCs/>
          <w:rtl w:val="true"/>
          <w:lang w:bidi="fa-IR"/>
        </w:rPr>
        <w:t>هذا ذکر ما ظهر سنه الستین فی ایام الله المقتدر المهیمن العزیز العلیم اذا</w:t>
      </w:r>
      <w:r>
        <w:rPr>
          <w:lang w:bidi="fa-IR"/>
        </w:rPr>
        <w:t xml:space="preserve"> </w:t>
      </w:r>
    </w:p>
    <w:p>
      <w:pPr>
        <w:pStyle w:val="Normal"/>
        <w:jc w:val="right"/>
        <w:rPr/>
      </w:pPr>
      <w:r>
        <w:rPr>
          <w:lang w:bidi="fa-IR"/>
        </w:rPr>
        <w:t xml:space="preserve">                  </w:t>
      </w:r>
      <w:r>
        <w:rPr>
          <w:b/>
          <w:bCs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>قد فتح ابواب الفردوس و طلع غلام القدس بثعبان المبین</w:t>
      </w:r>
      <w:r>
        <w:rPr>
          <w:b/>
          <w:b/>
          <w:bCs/>
          <w:lang w:bidi="fa-IR"/>
        </w:rPr>
        <w:t xml:space="preserve"> </w:t>
      </w:r>
      <w:r>
        <w:rPr>
          <w:b/>
          <w:bCs/>
          <w:lang w:bidi="fa-IR"/>
        </w:rPr>
        <w:t xml:space="preserve">... </w:t>
      </w:r>
    </w:p>
    <w:p>
      <w:pPr>
        <w:pStyle w:val="Normal"/>
        <w:jc w:val="right"/>
        <w:rPr/>
      </w:pPr>
      <w:r>
        <w:rPr>
          <w:u w:val="single"/>
          <w:rtl w:val="true"/>
          <w:lang w:bidi="fa-IR"/>
        </w:rPr>
        <w:t>مخاطب</w:t>
      </w:r>
      <w:r>
        <w:rPr>
          <w:rtl w:val="true"/>
          <w:lang w:bidi="fa-IR"/>
        </w:rPr>
        <w:t xml:space="preserve">      </w:t>
      </w:r>
      <w:r>
        <w:rPr>
          <w:rtl w:val="true"/>
          <w:lang w:bidi="fa-IR"/>
        </w:rPr>
        <w:t xml:space="preserve">: </w:t>
      </w:r>
      <w:r>
        <w:rPr>
          <w:rtl w:val="true"/>
          <w:lang w:bidi="fa-IR"/>
        </w:rPr>
        <w:t>اهل عالم</w:t>
      </w:r>
      <w:r>
        <w:rPr>
          <w:lang w:bidi="fa-IR"/>
        </w:rPr>
        <w:t xml:space="preserve"> </w:t>
      </w:r>
    </w:p>
    <w:p>
      <w:pPr>
        <w:pStyle w:val="Normal"/>
        <w:jc w:val="right"/>
        <w:rPr>
          <w:lang w:bidi="fa-IR"/>
        </w:rPr>
      </w:pPr>
      <w:r>
        <w:rPr>
          <w:u w:val="single"/>
          <w:rtl w:val="true"/>
          <w:lang w:bidi="fa-IR"/>
        </w:rPr>
        <w:t>محل نزول</w:t>
      </w:r>
      <w:r>
        <w:rPr>
          <w:rtl w:val="true"/>
          <w:lang w:bidi="fa-IR"/>
        </w:rPr>
        <w:t xml:space="preserve">   </w:t>
      </w:r>
      <w:r>
        <w:rPr>
          <w:rtl w:val="true"/>
          <w:lang w:bidi="fa-IR"/>
        </w:rPr>
        <w:t xml:space="preserve">: </w:t>
      </w:r>
      <w:r>
        <w:rPr>
          <w:rtl w:val="true"/>
          <w:lang w:bidi="fa-IR"/>
        </w:rPr>
        <w:t>بغداد</w:t>
      </w:r>
    </w:p>
    <w:p>
      <w:pPr>
        <w:pStyle w:val="Normal"/>
        <w:jc w:val="right"/>
        <w:rPr>
          <w:lang w:bidi="fa-IR"/>
        </w:rPr>
      </w:pPr>
      <w:r>
        <w:rPr>
          <w:rtl w:val="true"/>
          <w:lang w:bidi="fa-IR"/>
        </w:rPr>
        <w:t xml:space="preserve">سال نزول   </w:t>
      </w:r>
      <w:r>
        <w:rPr>
          <w:rtl w:val="true"/>
          <w:lang w:bidi="fa-IR"/>
        </w:rPr>
        <w:t xml:space="preserve">: </w:t>
      </w:r>
      <w:r>
        <w:rPr>
          <w:rtl w:val="true"/>
          <w:lang w:bidi="fa-IR"/>
        </w:rPr>
        <w:t xml:space="preserve">در ایام رضوان </w:t>
      </w:r>
      <w:r>
        <w:rPr>
          <w:rtl w:val="true"/>
          <w:lang w:bidi="fa-IR"/>
        </w:rPr>
        <w:t xml:space="preserve">( </w:t>
      </w:r>
      <w:r>
        <w:rPr>
          <w:rtl w:val="true"/>
          <w:lang w:bidi="fa-IR"/>
        </w:rPr>
        <w:t xml:space="preserve">آپریل </w:t>
      </w:r>
      <w:r>
        <w:rPr>
          <w:lang w:bidi="fa-IR"/>
        </w:rPr>
        <w:t>1863</w:t>
      </w:r>
      <w:r>
        <w:rPr>
          <w:rtl w:val="true"/>
          <w:lang w:bidi="fa-IR"/>
        </w:rPr>
        <w:t xml:space="preserve"> </w:t>
      </w:r>
      <w:r>
        <w:rPr>
          <w:rtl w:val="true"/>
          <w:lang w:bidi="fa-IR"/>
        </w:rPr>
        <w:t xml:space="preserve">میلادی </w:t>
      </w:r>
      <w:r>
        <w:rPr>
          <w:rtl w:val="true"/>
          <w:lang w:bidi="fa-IR"/>
        </w:rPr>
        <w:t>)</w:t>
      </w:r>
    </w:p>
    <w:p>
      <w:pPr>
        <w:pStyle w:val="Normal"/>
        <w:jc w:val="right"/>
        <w:rPr/>
      </w:pPr>
      <w:r>
        <w:rPr>
          <w:u w:val="single"/>
          <w:rtl w:val="true"/>
          <w:lang w:bidi="fa-IR"/>
        </w:rPr>
        <w:t>لسان نزولی</w:t>
      </w:r>
      <w:r>
        <w:rPr>
          <w:rtl w:val="true"/>
          <w:lang w:bidi="fa-IR"/>
        </w:rPr>
        <w:t xml:space="preserve"> </w:t>
      </w:r>
      <w:r>
        <w:rPr>
          <w:rtl w:val="true"/>
          <w:lang w:bidi="fa-IR"/>
        </w:rPr>
        <w:t xml:space="preserve">: </w:t>
      </w:r>
      <w:r>
        <w:rPr>
          <w:rtl w:val="true"/>
          <w:lang w:bidi="fa-IR"/>
        </w:rPr>
        <w:t>در دو قسمت عربی و فارسی</w:t>
      </w:r>
      <w:r>
        <w:rPr>
          <w:lang w:bidi="fa-IR"/>
        </w:rPr>
        <w:t xml:space="preserve">  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</w:r>
    </w:p>
    <w:p>
      <w:pPr>
        <w:pStyle w:val="Normal"/>
        <w:jc w:val="right"/>
        <w:rPr>
          <w:u w:val="single"/>
          <w:lang w:bidi="fa-IR"/>
        </w:rPr>
      </w:pPr>
      <w:r>
        <w:rPr>
          <w:u w:val="single"/>
          <w:rtl w:val="true"/>
          <w:lang w:bidi="fa-IR"/>
        </w:rPr>
        <w:t>مآخذ مطالعه در باره این اثر</w:t>
      </w:r>
      <w:r>
        <w:rPr>
          <w:u w:val="single"/>
          <w:lang w:bidi="fa-IR"/>
        </w:rPr>
        <w:t>: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             </w:t>
      </w:r>
      <w:r>
        <w:rPr>
          <w:lang w:bidi="fa-IR"/>
        </w:rPr>
        <w:t xml:space="preserve">1- </w:t>
      </w:r>
      <w:r>
        <w:rPr>
          <w:rtl w:val="true"/>
          <w:lang w:bidi="fa-IR"/>
        </w:rPr>
        <w:t xml:space="preserve">ایام تسعه </w:t>
      </w:r>
      <w:r>
        <w:rPr>
          <w:rtl w:val="true"/>
          <w:lang w:bidi="fa-IR"/>
        </w:rPr>
        <w:t xml:space="preserve">, </w:t>
      </w:r>
      <w:r>
        <w:rPr>
          <w:rtl w:val="true"/>
          <w:lang w:bidi="fa-IR"/>
        </w:rPr>
        <w:t xml:space="preserve">عبدالحمید اشراق خاوری ،ص </w:t>
      </w:r>
      <w:r>
        <w:rPr>
          <w:lang w:bidi="fa-IR"/>
        </w:rPr>
        <w:t>92</w:t>
      </w:r>
      <w:r>
        <w:rPr>
          <w:rtl w:val="true"/>
          <w:lang w:bidi="fa-IR"/>
        </w:rPr>
        <w:t>-</w:t>
      </w:r>
      <w:r>
        <w:rPr>
          <w:lang w:bidi="fa-IR"/>
        </w:rPr>
        <w:t>99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             </w:t>
      </w:r>
      <w:r>
        <w:rPr>
          <w:lang w:bidi="fa-IR"/>
        </w:rPr>
        <w:t xml:space="preserve">2- </w:t>
      </w:r>
      <w:r>
        <w:rPr>
          <w:rtl w:val="true"/>
          <w:lang w:bidi="fa-IR"/>
        </w:rPr>
        <w:t xml:space="preserve">نفحات ظهور حضرت بهاءالله جلد </w:t>
      </w:r>
      <w:r>
        <w:rPr>
          <w:lang w:bidi="fa-IR"/>
        </w:rPr>
        <w:t>1</w:t>
      </w:r>
      <w:r>
        <w:rPr>
          <w:rtl w:val="true"/>
          <w:lang w:bidi="fa-IR"/>
        </w:rPr>
        <w:t xml:space="preserve"> </w:t>
      </w:r>
      <w:r>
        <w:rPr>
          <w:rtl w:val="true"/>
          <w:lang w:bidi="fa-IR"/>
        </w:rPr>
        <w:t xml:space="preserve">، ص </w:t>
      </w:r>
      <w:r>
        <w:rPr>
          <w:lang w:bidi="fa-IR"/>
        </w:rPr>
        <w:t>230</w:t>
      </w:r>
      <w:r>
        <w:rPr>
          <w:rtl w:val="true"/>
          <w:lang w:bidi="fa-IR"/>
        </w:rPr>
        <w:t xml:space="preserve"> -</w:t>
      </w:r>
      <w:r>
        <w:rPr>
          <w:lang w:bidi="fa-IR"/>
        </w:rPr>
        <w:t>231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</w:t>
      </w:r>
    </w:p>
    <w:p>
      <w:pPr>
        <w:pStyle w:val="Normal"/>
        <w:jc w:val="right"/>
        <w:rPr>
          <w:u w:val="single"/>
          <w:lang w:bidi="fa-IR"/>
        </w:rPr>
      </w:pPr>
      <w:r>
        <w:rPr>
          <w:u w:val="single"/>
          <w:rtl w:val="true"/>
          <w:lang w:bidi="fa-IR"/>
        </w:rPr>
        <w:t>اهم مواضیع موجود در این لوح</w:t>
      </w:r>
      <w:r>
        <w:rPr>
          <w:u w:val="single"/>
          <w:lang w:bidi="fa-IR"/>
        </w:rPr>
        <w:t xml:space="preserve"> </w:t>
      </w:r>
      <w:r>
        <w:rPr>
          <w:u w:val="single"/>
          <w:lang w:bidi="fa-IR"/>
        </w:rPr>
        <w:t>:</w:t>
      </w:r>
    </w:p>
    <w:p>
      <w:pPr>
        <w:pStyle w:val="Normal"/>
        <w:jc w:val="right"/>
        <w:rPr>
          <w:u w:val="single"/>
          <w:lang w:bidi="fa-IR"/>
        </w:rPr>
      </w:pPr>
      <w:r>
        <w:rPr>
          <w:u w:val="single"/>
          <w:lang w:bidi="fa-IR"/>
        </w:rPr>
      </w:r>
    </w:p>
    <w:p>
      <w:pPr>
        <w:pStyle w:val="Normal"/>
        <w:jc w:val="right"/>
        <w:rPr>
          <w:u w:val="single"/>
          <w:lang w:bidi="fa-IR"/>
        </w:rPr>
      </w:pPr>
      <w:r>
        <w:rPr>
          <w:lang w:bidi="fa-IR"/>
        </w:rPr>
        <w:t xml:space="preserve">             </w:t>
      </w:r>
      <w:r>
        <w:rPr>
          <w:lang w:bidi="fa-IR"/>
        </w:rPr>
        <w:t xml:space="preserve">1- </w:t>
      </w:r>
      <w:r>
        <w:rPr>
          <w:u w:val="single"/>
          <w:rtl w:val="true"/>
          <w:lang w:bidi="fa-IR"/>
        </w:rPr>
        <w:t xml:space="preserve">این لوح مبارک در وصف عظمت یوم الله است </w:t>
      </w:r>
      <w:r>
        <w:rPr>
          <w:u w:val="single"/>
          <w:rtl w:val="true"/>
          <w:lang w:bidi="fa-IR"/>
        </w:rPr>
        <w:t xml:space="preserve">. </w:t>
      </w:r>
      <w:r>
        <w:rPr>
          <w:u w:val="single"/>
          <w:rtl w:val="true"/>
          <w:lang w:bidi="fa-IR"/>
        </w:rPr>
        <w:t xml:space="preserve">یومی که در آن حقایق مستوره در خزائن             </w:t>
      </w:r>
      <w:r>
        <w:rPr>
          <w:rtl w:val="true"/>
          <w:lang w:bidi="fa-IR"/>
        </w:rPr>
        <w:t xml:space="preserve">                </w:t>
      </w:r>
      <w:r>
        <w:rPr>
          <w:u w:val="single"/>
          <w:rtl w:val="true"/>
          <w:lang w:bidi="fa-IR"/>
        </w:rPr>
        <w:t xml:space="preserve"> غیب بفضل حق بر اهل عالم عرضه گردیده است</w:t>
      </w:r>
      <w:r>
        <w:rPr>
          <w:u w:val="single"/>
          <w:lang w:bidi="fa-IR"/>
        </w:rPr>
        <w:t xml:space="preserve"> </w:t>
      </w:r>
      <w:r>
        <w:rPr>
          <w:u w:val="single"/>
          <w:lang w:bidi="fa-IR"/>
        </w:rPr>
        <w:t>.</w:t>
      </w:r>
    </w:p>
    <w:p>
      <w:pPr>
        <w:pStyle w:val="Normal"/>
        <w:jc w:val="right"/>
        <w:rPr/>
      </w:pPr>
      <w:r>
        <w:rPr>
          <w:lang w:bidi="fa-IR"/>
        </w:rPr>
        <w:t xml:space="preserve">                </w:t>
      </w:r>
      <w:r>
        <w:rPr>
          <w:lang w:bidi="fa-IR"/>
        </w:rPr>
        <w:t>"</w:t>
      </w:r>
      <w:r>
        <w:rPr>
          <w:b/>
          <w:bCs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>اذا قد فتح ابواب الفردوس … فیا بشری هذا علام الخلد قد جاء بسر عظیم و هذا من نقطه                                 فصلت عنها علوم الاولین و الاخرین … قد جاء یکشف عظیم و نزل عن سرادق الجمال حتی                            وقف کالشمس فی قطب السماء</w:t>
      </w:r>
      <w:r>
        <w:rPr>
          <w:b/>
          <w:b/>
          <w:bCs/>
          <w:lang w:bidi="fa-IR"/>
        </w:rPr>
        <w:t xml:space="preserve"> </w:t>
      </w:r>
      <w:r>
        <w:rPr>
          <w:lang w:bidi="fa-IR"/>
        </w:rPr>
        <w:t>…</w:t>
      </w:r>
      <w:r>
        <w:rPr>
          <w:lang w:bidi="fa-IR"/>
        </w:rPr>
        <w:t>"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         </w:t>
      </w:r>
      <w:r>
        <w:rPr>
          <w:lang w:bidi="fa-IR"/>
        </w:rPr>
        <w:t xml:space="preserve">2- </w:t>
      </w:r>
      <w:r>
        <w:rPr>
          <w:u w:val="single"/>
          <w:lang w:bidi="fa-IR"/>
        </w:rPr>
        <w:t xml:space="preserve"> </w:t>
      </w:r>
      <w:r>
        <w:rPr>
          <w:u w:val="single"/>
          <w:rtl w:val="true"/>
          <w:lang w:bidi="fa-IR"/>
        </w:rPr>
        <w:t xml:space="preserve">توصیف خصائل ممتازه این ظهور مبارک </w:t>
      </w:r>
      <w:r>
        <w:rPr>
          <w:u w:val="single"/>
          <w:rtl w:val="true"/>
          <w:lang w:bidi="fa-IR"/>
        </w:rPr>
        <w:t xml:space="preserve">:  ( </w:t>
      </w:r>
      <w:r>
        <w:rPr>
          <w:u w:val="single"/>
          <w:rtl w:val="true"/>
          <w:lang w:bidi="fa-IR"/>
        </w:rPr>
        <w:t>اسم عظیم ، روح عطیم ، کشف عظیم …</w:t>
      </w:r>
      <w:r>
        <w:rPr>
          <w:u w:val="single"/>
          <w:rtl w:val="true"/>
          <w:lang w:bidi="fa-IR"/>
        </w:rPr>
        <w:t xml:space="preserve">)                </w:t>
      </w:r>
      <w:r>
        <w:rPr>
          <w:rtl w:val="true"/>
          <w:lang w:bidi="fa-IR"/>
        </w:rPr>
        <w:t xml:space="preserve">               "</w:t>
      </w:r>
      <w:r>
        <w:rPr>
          <w:b/>
          <w:bCs/>
          <w:rtl w:val="true"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>فیا بشری هذا غلام الخلد قد جاء بامر عظیم … قد جاء بامر منیع … قد جاء بروح عظیم …                          قد جاء بنور قدیم … قد جاء بسر عظیم</w:t>
      </w:r>
      <w:r>
        <w:rPr>
          <w:b/>
          <w:b/>
          <w:bCs/>
          <w:lang w:bidi="fa-IR"/>
        </w:rPr>
        <w:t xml:space="preserve"> … </w:t>
      </w:r>
      <w:r>
        <w:rPr>
          <w:lang w:bidi="fa-IR"/>
        </w:rPr>
        <w:t xml:space="preserve">"                                                           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               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       </w:t>
      </w:r>
      <w:r>
        <w:rPr>
          <w:lang w:bidi="fa-IR"/>
        </w:rPr>
        <w:t xml:space="preserve">3.    </w:t>
      </w:r>
      <w:r>
        <w:rPr>
          <w:u w:val="single"/>
          <w:rtl w:val="true"/>
          <w:lang w:bidi="fa-IR"/>
        </w:rPr>
        <w:t xml:space="preserve">این لوح  در تجلیل سالگرد بعثت حضرت نقطه اولی </w:t>
      </w:r>
      <w:r>
        <w:rPr>
          <w:u w:val="single"/>
          <w:rtl w:val="true"/>
          <w:lang w:bidi="fa-IR"/>
        </w:rPr>
        <w:t xml:space="preserve">( </w:t>
      </w:r>
      <w:r>
        <w:rPr>
          <w:u w:val="single"/>
          <w:rtl w:val="true"/>
          <w:lang w:bidi="fa-IR"/>
        </w:rPr>
        <w:t xml:space="preserve">حضرت باب </w:t>
      </w:r>
      <w:r>
        <w:rPr>
          <w:u w:val="single"/>
          <w:rtl w:val="true"/>
          <w:lang w:bidi="fa-IR"/>
        </w:rPr>
        <w:t xml:space="preserve">) </w:t>
      </w:r>
      <w:r>
        <w:rPr>
          <w:u w:val="single"/>
          <w:rtl w:val="true"/>
          <w:lang w:bidi="fa-IR"/>
        </w:rPr>
        <w:t>از قلم اعلی نازل گشته است</w:t>
      </w:r>
      <w:r>
        <w:rPr>
          <w:u w:val="single"/>
          <w:lang w:bidi="fa-IR"/>
        </w:rPr>
        <w:t xml:space="preserve"> </w:t>
      </w:r>
      <w:r>
        <w:rPr>
          <w:u w:val="single"/>
          <w:lang w:bidi="fa-IR"/>
        </w:rPr>
        <w:t>.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        </w:t>
      </w:r>
      <w:r>
        <w:rPr>
          <w:lang w:bidi="fa-IR"/>
        </w:rPr>
        <w:t xml:space="preserve">" </w:t>
      </w:r>
      <w:r>
        <w:rPr>
          <w:b/>
          <w:bCs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>قد جاء بعلم عطیم … قد جاء بکشف عظیم … بجمال عظیم</w:t>
      </w:r>
      <w:r>
        <w:rPr>
          <w:b/>
          <w:b/>
          <w:bCs/>
          <w:lang w:bidi="fa-IR"/>
        </w:rPr>
        <w:t xml:space="preserve"> …</w:t>
      </w:r>
      <w:r>
        <w:rPr>
          <w:lang w:bidi="fa-IR"/>
        </w:rPr>
        <w:t xml:space="preserve">"                                                        </w:t>
      </w:r>
    </w:p>
    <w:p>
      <w:pPr>
        <w:pStyle w:val="Normal"/>
        <w:jc w:val="right"/>
        <w:rPr>
          <w:b/>
          <w:b/>
          <w:bCs/>
          <w:lang w:bidi="fa-IR"/>
        </w:rPr>
      </w:pPr>
      <w:r>
        <w:rPr>
          <w:lang w:bidi="fa-IR"/>
        </w:rPr>
        <w:t xml:space="preserve"> </w:t>
      </w:r>
      <w:r>
        <w:rPr>
          <w:lang w:bidi="fa-IR"/>
        </w:rPr>
        <w:t>4-</w:t>
      </w:r>
      <w:r>
        <w:rPr>
          <w:u w:val="single"/>
          <w:lang w:bidi="fa-IR"/>
        </w:rPr>
        <w:t xml:space="preserve"> </w:t>
      </w:r>
      <w:r>
        <w:rPr>
          <w:u w:val="single"/>
          <w:rtl w:val="true"/>
          <w:lang w:bidi="fa-IR"/>
        </w:rPr>
        <w:t xml:space="preserve">اوصاف مطهر امرالله در این لوح مبارک </w:t>
      </w:r>
      <w:r>
        <w:rPr>
          <w:u w:val="single"/>
          <w:rtl w:val="true"/>
          <w:lang w:bidi="fa-IR"/>
        </w:rPr>
        <w:t xml:space="preserve">: ( </w:t>
      </w:r>
      <w:r>
        <w:rPr>
          <w:u w:val="single"/>
          <w:rtl w:val="true"/>
          <w:lang w:bidi="fa-IR"/>
        </w:rPr>
        <w:t xml:space="preserve">این اوصاف در وصف عظمت امرالله نیز صادق است </w:t>
      </w:r>
      <w:r>
        <w:rPr>
          <w:u w:val="single"/>
          <w:rtl w:val="true"/>
          <w:lang w:bidi="fa-IR"/>
        </w:rPr>
        <w:t xml:space="preserve">)           </w:t>
      </w:r>
      <w:r>
        <w:rPr>
          <w:rtl w:val="true"/>
          <w:lang w:bidi="fa-IR"/>
        </w:rPr>
        <w:t xml:space="preserve">   </w:t>
      </w:r>
      <w:r>
        <w:rPr>
          <w:b/>
          <w:bCs/>
          <w:rtl w:val="true"/>
          <w:lang w:bidi="fa-IR"/>
        </w:rPr>
        <w:t xml:space="preserve">  </w:t>
      </w:r>
      <w:r>
        <w:rPr>
          <w:b/>
          <w:b/>
          <w:bCs/>
          <w:rtl w:val="true"/>
          <w:lang w:bidi="fa-IR"/>
        </w:rPr>
        <w:t>جمال الغیب ، حوریه البهاء ، حوریه الخلد ، جمال عظیم ، جمال الخلد ، روح عظیم ، اسم عظیم ، حسن              عظیم ، طراز عظیم ، نور عظیم ، جذب عظیم ، صور عظیم ، نور قدیم ، علم عظیم ، کشف عظیم ،                 غلام القدس ، غلام روحانی ، جمال سبحانی ، جمال ذوالجمال ، جمال جانان</w:t>
      </w:r>
      <w:r>
        <w:rPr>
          <w:b/>
          <w:b/>
          <w:bCs/>
          <w:lang w:bidi="fa-IR"/>
        </w:rPr>
        <w:t xml:space="preserve"> …   </w:t>
      </w:r>
    </w:p>
    <w:p>
      <w:pPr>
        <w:pStyle w:val="Normal"/>
        <w:jc w:val="right"/>
        <w:rPr>
          <w:b/>
          <w:b/>
          <w:bCs/>
          <w:lang w:bidi="fa-IR"/>
        </w:rPr>
      </w:pPr>
      <w:r>
        <w:rPr>
          <w:b/>
          <w:bCs/>
          <w:lang w:bidi="fa-IR"/>
        </w:rPr>
        <w:t xml:space="preserve">                                    </w:t>
      </w:r>
    </w:p>
    <w:p>
      <w:pPr>
        <w:pStyle w:val="Normal"/>
        <w:jc w:val="right"/>
        <w:rPr/>
      </w:pPr>
      <w:r>
        <w:rPr>
          <w:lang w:bidi="fa-IR"/>
        </w:rPr>
        <w:t>5-</w:t>
      </w:r>
      <w:r>
        <w:rPr>
          <w:u w:val="single"/>
          <w:lang w:bidi="fa-IR"/>
        </w:rPr>
        <w:t xml:space="preserve"> </w:t>
      </w:r>
      <w:r>
        <w:rPr>
          <w:u w:val="single"/>
          <w:rtl w:val="true"/>
          <w:lang w:bidi="fa-IR"/>
        </w:rPr>
        <w:t xml:space="preserve">اوصاف شریعه الله در این دور بدیع                                        </w:t>
      </w:r>
      <w:r>
        <w:rPr>
          <w:rtl w:val="true"/>
          <w:lang w:bidi="fa-IR"/>
        </w:rPr>
        <w:t xml:space="preserve">                                                       </w:t>
      </w:r>
      <w:r>
        <w:rPr>
          <w:b/>
          <w:b/>
          <w:bCs/>
          <w:rtl w:val="true"/>
          <w:lang w:bidi="fa-IR"/>
        </w:rPr>
        <w:t xml:space="preserve">  ماء معین ، امر عظیم </w:t>
      </w:r>
      <w:r>
        <w:rPr>
          <w:b/>
          <w:b/>
          <w:bCs/>
          <w:rtl w:val="true"/>
          <w:lang w:bidi="fa-IR"/>
        </w:rPr>
        <w:t>–</w:t>
      </w:r>
      <w:r>
        <w:rPr>
          <w:b/>
          <w:b/>
          <w:bCs/>
          <w:rtl w:val="true"/>
          <w:lang w:bidi="fa-IR"/>
        </w:rPr>
        <w:t xml:space="preserve"> امر بدیع </w:t>
      </w:r>
      <w:r>
        <w:rPr>
          <w:b/>
          <w:b/>
          <w:bCs/>
          <w:rtl w:val="true"/>
          <w:lang w:bidi="fa-IR"/>
        </w:rPr>
        <w:t>–</w:t>
      </w:r>
      <w:r>
        <w:rPr>
          <w:b/>
          <w:b/>
          <w:bCs/>
          <w:rtl w:val="true"/>
          <w:lang w:bidi="fa-IR"/>
        </w:rPr>
        <w:t xml:space="preserve"> سر عظیم </w:t>
      </w:r>
      <w:r>
        <w:rPr>
          <w:b/>
          <w:b/>
          <w:bCs/>
          <w:rtl w:val="true"/>
          <w:lang w:bidi="fa-IR"/>
        </w:rPr>
        <w:t>–</w:t>
      </w:r>
      <w:r>
        <w:rPr>
          <w:b/>
          <w:b/>
          <w:bCs/>
          <w:rtl w:val="true"/>
          <w:lang w:bidi="fa-IR"/>
        </w:rPr>
        <w:t xml:space="preserve"> علم عظیم </w:t>
      </w:r>
      <w:r>
        <w:rPr>
          <w:b/>
          <w:b/>
          <w:bCs/>
          <w:rtl w:val="true"/>
          <w:lang w:bidi="fa-IR"/>
        </w:rPr>
        <w:t>–</w:t>
      </w:r>
      <w:r>
        <w:rPr>
          <w:b/>
          <w:b/>
          <w:bCs/>
          <w:rtl w:val="true"/>
          <w:lang w:bidi="fa-IR"/>
        </w:rPr>
        <w:t xml:space="preserve"> عطر عظیم </w:t>
      </w:r>
      <w:r>
        <w:rPr>
          <w:b/>
          <w:b/>
          <w:bCs/>
          <w:rtl w:val="true"/>
          <w:lang w:bidi="fa-IR"/>
        </w:rPr>
        <w:t>–</w:t>
      </w:r>
      <w:r>
        <w:rPr>
          <w:b/>
          <w:b/>
          <w:bCs/>
          <w:rtl w:val="true"/>
          <w:lang w:bidi="fa-IR"/>
        </w:rPr>
        <w:t xml:space="preserve"> حمر باقی </w:t>
      </w:r>
      <w:r>
        <w:rPr>
          <w:b/>
          <w:b/>
          <w:bCs/>
          <w:rtl w:val="true"/>
          <w:lang w:bidi="fa-IR"/>
        </w:rPr>
        <w:t>–</w:t>
      </w:r>
      <w:r>
        <w:rPr>
          <w:b/>
          <w:b/>
          <w:bCs/>
          <w:rtl w:val="true"/>
          <w:lang w:bidi="fa-IR"/>
        </w:rPr>
        <w:t xml:space="preserve"> تجلیات قدس                  صمدانی</w:t>
      </w:r>
      <w:r>
        <w:rPr>
          <w:b/>
          <w:b/>
          <w:bCs/>
          <w:lang w:bidi="fa-IR"/>
        </w:rPr>
        <w:t xml:space="preserve">                                                                                         </w:t>
      </w:r>
      <w:r>
        <w:rPr>
          <w:lang w:bidi="fa-IR"/>
        </w:rPr>
        <w:t xml:space="preserve">                                     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6- </w:t>
      </w:r>
      <w:r>
        <w:rPr>
          <w:rtl w:val="true"/>
          <w:lang w:bidi="fa-IR"/>
        </w:rPr>
        <w:t>م</w:t>
      </w:r>
      <w:r>
        <w:rPr>
          <w:u w:val="single"/>
          <w:rtl w:val="true"/>
          <w:lang w:bidi="fa-IR"/>
        </w:rPr>
        <w:t xml:space="preserve">وقع قرب و وصال است چه که صبح هدایت دمیده و شمس حقیقت طالع گشته است </w:t>
      </w:r>
      <w:r>
        <w:rPr>
          <w:u w:val="single"/>
          <w:rtl w:val="true"/>
          <w:lang w:bidi="fa-IR"/>
        </w:rPr>
        <w:t xml:space="preserve">.                                </w:t>
      </w:r>
      <w:r>
        <w:rPr>
          <w:rtl w:val="true"/>
          <w:lang w:bidi="fa-IR"/>
        </w:rPr>
        <w:t xml:space="preserve">     " …</w:t>
      </w:r>
      <w:r>
        <w:rPr>
          <w:b/>
          <w:bCs/>
          <w:rtl w:val="true"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>ای عاشقان جمال ذوالجمال و ای والهان هوای قرب ذوالجلال هنگام قرب و وصال است نه                         موقع ذکر و جدال …</w:t>
      </w:r>
      <w:r>
        <w:rPr>
          <w:b/>
          <w:bCs/>
          <w:rtl w:val="true"/>
          <w:lang w:bidi="fa-IR"/>
        </w:rPr>
        <w:t xml:space="preserve">"                                                                                                            </w:t>
      </w:r>
      <w:r>
        <w:rPr>
          <w:rtl w:val="true"/>
          <w:lang w:bidi="fa-IR"/>
        </w:rPr>
        <w:t xml:space="preserve">   " </w:t>
      </w:r>
      <w:r>
        <w:rPr>
          <w:b/>
          <w:b/>
          <w:bCs/>
          <w:rtl w:val="true"/>
          <w:lang w:bidi="fa-IR"/>
        </w:rPr>
        <w:t>غلام روحانی که در کنائز عصمت ربانی مستور بود بطراز یزدانی و جمال سبحانی از مشرق صمدانی             چون شمس خقیقی و روح  قدسی ؟ طالع شد</w:t>
      </w:r>
      <w:r>
        <w:rPr>
          <w:b/>
          <w:b/>
          <w:bCs/>
          <w:lang w:bidi="fa-IR"/>
        </w:rPr>
        <w:t xml:space="preserve"> …</w:t>
      </w:r>
      <w:r>
        <w:rPr>
          <w:lang w:bidi="fa-IR"/>
        </w:rPr>
        <w:t xml:space="preserve"> </w:t>
      </w:r>
      <w:r>
        <w:rPr>
          <w:lang w:bidi="fa-IR"/>
        </w:rPr>
        <w:t xml:space="preserve">"                                                                     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  <w:t xml:space="preserve"> </w:t>
      </w:r>
      <w:r>
        <w:rPr>
          <w:lang w:bidi="fa-IR"/>
        </w:rPr>
        <w:t xml:space="preserve">7- </w:t>
      </w:r>
      <w:r>
        <w:rPr>
          <w:u w:val="single"/>
          <w:rtl w:val="true"/>
          <w:lang w:bidi="fa-IR"/>
        </w:rPr>
        <w:t xml:space="preserve">تشویق به انقطاع از جمیع ما سوی الله و توجه به حق                                                                     </w:t>
      </w:r>
      <w:r>
        <w:rPr>
          <w:rtl w:val="true"/>
          <w:lang w:bidi="fa-IR"/>
        </w:rPr>
        <w:t xml:space="preserve">     </w:t>
      </w:r>
      <w:r>
        <w:rPr>
          <w:rtl w:val="true"/>
          <w:lang w:bidi="fa-IR"/>
        </w:rPr>
        <w:t>" …</w:t>
      </w:r>
      <w:r>
        <w:rPr>
          <w:b/>
          <w:bCs/>
          <w:rtl w:val="true"/>
          <w:lang w:bidi="fa-IR"/>
        </w:rPr>
        <w:t xml:space="preserve"> </w:t>
      </w:r>
      <w:r>
        <w:rPr>
          <w:b/>
          <w:b/>
          <w:bCs/>
          <w:rtl w:val="true"/>
          <w:lang w:bidi="fa-IR"/>
        </w:rPr>
        <w:t>اگر صادقید معشوق چون صبح صادق طاهر و لائح وهویدا است از خود و غیر خود بلکه از هستی             و نیستی و نور و ظلمت و ذلت ئ عزت از همه بپزدازید و از نقوش و اوهام و خیال دل بردارید</w:t>
      </w:r>
      <w:r>
        <w:rPr>
          <w:b/>
          <w:b/>
          <w:bCs/>
          <w:lang w:bidi="fa-IR"/>
        </w:rPr>
        <w:t xml:space="preserve"> … </w:t>
      </w:r>
      <w:r>
        <w:rPr>
          <w:b/>
          <w:bCs/>
          <w:lang w:bidi="fa-IR"/>
        </w:rPr>
        <w:t>"</w:t>
      </w:r>
    </w:p>
    <w:p>
      <w:pPr>
        <w:pStyle w:val="Normal"/>
        <w:jc w:val="right"/>
        <w:rPr>
          <w:lang w:bidi="fa-IR"/>
        </w:rPr>
      </w:pPr>
      <w:r>
        <w:rPr>
          <w:lang w:bidi="fa-IR"/>
        </w:rPr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