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t>Source: Tablets of Bahá’u’lláh Published in the Summons of the Lord of Hosts</w:t>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1</w:t>
            </w:r>
          </w:p>
          <w:p>
            <w:pPr>
              <w:pStyle w:val="Normal"/>
              <w:rPr>
                <w:b/>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Heading1"/>
              <w:numPr>
                <w:ilvl w:val="0"/>
                <w:numId w:val="1"/>
              </w:numPr>
              <w:ind w:left="0" w:right="389" w:firstLine="720"/>
              <w:jc w:val="center"/>
              <w:rPr>
                <w:b/>
                <w:b/>
                <w:bCs/>
                <w:sz w:val="24"/>
                <w:szCs w:val="24"/>
              </w:rPr>
            </w:pPr>
            <w:r>
              <w:rPr>
                <w:b/>
                <w:bCs/>
                <w:sz w:val="24"/>
                <w:szCs w:val="24"/>
              </w:rPr>
              <w:t>Lawh-i-Ra’ís</w:t>
            </w:r>
          </w:p>
          <w:p>
            <w:pPr>
              <w:pStyle w:val="Normal"/>
              <w:rPr>
                <w:b/>
                <w:b/>
                <w:bCs/>
                <w:sz w:val="24"/>
                <w:szCs w:val="24"/>
              </w:rPr>
            </w:pPr>
            <w:r>
              <w:rPr>
                <w:b/>
                <w:bCs/>
                <w:sz w:val="24"/>
                <w:szCs w:val="24"/>
              </w:rPr>
            </w:r>
          </w:p>
          <w:p>
            <w:pPr>
              <w:pStyle w:val="Normal"/>
              <w:rPr/>
            </w:pPr>
            <w:r>
              <w:rPr/>
            </w:r>
          </w:p>
          <w:p>
            <w:pPr>
              <w:pStyle w:val="Normal"/>
              <w:suppressLineNumbers/>
              <w:ind w:right="389" w:firstLine="720"/>
              <w:jc w:val="center"/>
              <w:rPr>
                <w:b/>
                <w:b/>
                <w:bCs/>
              </w:rPr>
            </w:pPr>
            <w:r>
              <w:rPr>
                <w:b/>
                <w:bCs/>
              </w:rPr>
              <w:t>He is in His own Right the Supreme Ruler!</w:t>
            </w:r>
          </w:p>
          <w:p>
            <w:pPr>
              <w:pStyle w:val="Normal"/>
              <w:suppressLineNumbers/>
              <w:ind w:right="389" w:firstLine="720"/>
              <w:jc w:val="center"/>
              <w:rPr>
                <w:b/>
                <w:b/>
                <w:bCs/>
              </w:rPr>
            </w:pPr>
            <w:r>
              <w:rPr>
                <w:b/>
                <w:bCs/>
              </w:rPr>
            </w:r>
          </w:p>
          <w:p>
            <w:pPr>
              <w:pStyle w:val="Normal"/>
              <w:suppressLineNumbers/>
              <w:ind w:right="389" w:hanging="0"/>
              <w:rPr>
                <w:b/>
                <w:b/>
                <w:bCs/>
              </w:rPr>
            </w:pPr>
            <w:r>
              <w:rPr>
                <w:b/>
                <w:bCs/>
              </w:rPr>
            </w:r>
          </w:p>
          <w:p>
            <w:pPr>
              <w:pStyle w:val="Normal"/>
              <w:suppressLineNumbers/>
              <w:ind w:right="389" w:hanging="0"/>
              <w:rPr>
                <w:b/>
                <w:b/>
                <w:bCs/>
              </w:rPr>
            </w:pPr>
            <w:r>
              <w:rPr>
                <w:b/>
                <w:bCs/>
              </w:rPr>
            </w:r>
          </w:p>
          <w:p>
            <w:pPr>
              <w:pStyle w:val="BodyText2"/>
              <w:suppressLineNumbers/>
              <w:ind w:right="389" w:hanging="0"/>
              <w:rPr/>
            </w:pPr>
            <w:r>
              <w:rPr>
                <w:b/>
                <w:bCs/>
                <w:sz w:val="24"/>
                <w:szCs w:val="24"/>
              </w:rPr>
              <w:tab/>
              <w:t>The Pen of the Most High proclaimeth:  O thou who hast imagined thyself to be the most exalted of men</w:t>
            </w:r>
            <w:r>
              <w:rPr>
                <w:rStyle w:val="EndnoteCharacters"/>
                <w:rStyle w:val="EndnoteAnchor"/>
                <w:b/>
                <w:bCs/>
                <w:sz w:val="24"/>
                <w:szCs w:val="24"/>
              </w:rPr>
              <w:endnoteReference w:id="2"/>
            </w:r>
            <w:r>
              <w:rPr>
                <w:b/>
                <w:bCs/>
                <w:sz w:val="24"/>
                <w:szCs w:val="24"/>
              </w:rPr>
              <w:t xml:space="preserve"> and who hast regarded as the lowliest of all creatures this divine Youth, through Whom the eyes of the Concourse on high have been illumined and made radiant!  This Youth hath sought nothing from thee or from such as are like unto thee, inasmuch as from time immemorial, whenever the Manifestations of the All-Merciful and the Exponents of His unfading glory have stepped out of the Realm of eternity into this mortal world and revealed themselves to revive the dead, men such as thee have considered these sanctified Souls and Temples of Divine Oneness, upon Whom must needs depend the rehabilitation of the peoples of the earth, to be stirrers of mischief and worthy of blame.  These men, verily, have all returned unto dust.  Thou, too, shalt erelong take abode therein and find thyself in grievous loss.</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both"/>
              <w:rPr>
                <w:rFonts w:ascii="Naskh MT for Bosch School" w:hAnsi="Naskh MT for Bosch School" w:eastAsia="MS Mincho;ＭＳ 明朝" w:cs="Naskh MT for Bosch School"/>
                <w:b/>
                <w:b/>
                <w:bCs/>
                <w:sz w:val="28"/>
                <w:szCs w:val="28"/>
                <w:lang w:bidi="fa-IR"/>
              </w:rPr>
            </w:pPr>
            <w:r>
              <w:rPr>
                <w:rFonts w:ascii="Naskh MT for Bosch School" w:hAnsi="Naskh MT for Bosch School" w:eastAsia="MS Mincho;ＭＳ 明朝" w:cs="Naskh MT for Bosch School"/>
                <w:b/>
                <w:b/>
                <w:bCs/>
                <w:color w:val="FF0000"/>
                <w:sz w:val="28"/>
                <w:sz w:val="28"/>
                <w:szCs w:val="28"/>
                <w:rtl w:val="true"/>
                <w:lang w:bidi="fa-IR"/>
              </w:rPr>
              <w:t>لوح رئیس</w:t>
            </w:r>
            <w:r>
              <w:rPr>
                <w:rFonts w:ascii="Naskh MT for Bosch School" w:hAnsi="Naskh MT for Bosch School" w:eastAsia="MS Mincho;ＭＳ 明朝" w:cs="Naskh MT for Bosch School"/>
                <w:b/>
                <w:b/>
                <w:bCs/>
                <w:color w:val="FF0000"/>
                <w:sz w:val="28"/>
                <w:sz w:val="28"/>
                <w:szCs w:val="28"/>
                <w:rtl w:val="true"/>
                <w:lang w:bidi="fa-IR"/>
              </w:rPr>
              <w:t xml:space="preserve"> فارسی</w:t>
            </w:r>
            <w:r>
              <w:rPr>
                <w:rFonts w:ascii="Naskh MT for Bosch School" w:hAnsi="Naskh MT for Bosch School" w:eastAsia="MS Mincho;ＭＳ 明朝" w:cs="Naskh MT for Bosch School"/>
                <w:b/>
                <w:b/>
                <w:bCs/>
                <w:color w:val="FF0000"/>
                <w:sz w:val="28"/>
                <w:sz w:val="28"/>
                <w:szCs w:val="28"/>
                <w:rtl w:val="true"/>
                <w:lang w:bidi="fa-IR"/>
              </w:rPr>
              <w:t xml:space="preserve"> </w:t>
            </w:r>
          </w:p>
          <w:p>
            <w:pPr>
              <w:pStyle w:val="PlainText"/>
              <w:bidi w:val="1"/>
              <w:ind w:left="0" w:right="0" w:hanging="0"/>
              <w:jc w:val="left"/>
              <w:rPr/>
            </w:pPr>
            <w:r>
              <w:rPr>
                <w:rFonts w:eastAsia="Courier New"/>
                <w:sz w:val="28"/>
                <w:szCs w:val="28"/>
                <w:rtl w:val="true"/>
              </w:rPr>
              <w:t xml:space="preserve">                               </w:t>
            </w:r>
            <w:r>
              <w:rPr>
                <w:rFonts w:eastAsia="Courier New"/>
                <w:sz w:val="28"/>
                <w:szCs w:val="28"/>
                <w:rtl w:val="true"/>
                <w:lang w:bidi="fa-IR"/>
              </w:rPr>
              <w:t xml:space="preserve">                         </w:t>
            </w:r>
            <w:r>
              <w:rPr>
                <w:rFonts w:eastAsia="Courier New"/>
                <w:sz w:val="28"/>
                <w:szCs w:val="28"/>
                <w:rtl w:val="true"/>
                <w:lang w:bidi="fa-IR"/>
              </w:rPr>
              <w:t xml:space="preserve">                  </w:t>
            </w:r>
          </w:p>
          <w:p>
            <w:pPr>
              <w:pStyle w:val="Normal"/>
              <w:bidi w:val="1"/>
              <w:ind w:left="0" w:right="0" w:hanging="0"/>
              <w:jc w:val="center"/>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هو المالک بالاستحقاق</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قلم اعلی ميفرمايد ای نفسی که خود را اعلی النّاس ديده و غلام الهی را که چشم ملأ اعلی به او روشن و منير است ادنی العباد شمرده‌ای غلام توقّعی از تو و امثال تو نداشته و نخواهد داشت چه که لازال هر يک از مظاهر رحمانيه و مطالع عزّ سبحانيه که از عالم باقی به عرصه فانی برای احيای اموات قدم گذارده‌اند و تجلّی فرموده‌اند امثال تو آن نفوس مقدّسه را که اصلاح اهل عالم منوط و مربوط به آن هياکل احديه بوده از اهل فساد دانسته‌اند و مقصّر شمرده‌اند قد قضی نحبهم و سوف يقضی نحبک و تجد نفسک فی خسران عظيم</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TextBody"/>
              <w:suppressLineNumbers/>
              <w:ind w:right="389" w:hanging="0"/>
              <w:rPr/>
            </w:pPr>
            <w:r>
              <w:rPr>
                <w:b/>
              </w:rPr>
              <w:tab/>
              <w:t xml:space="preserve">Even if this Lifegiver and World Reformer be in thine estimation guilty of sedition and strife, what crime could have been committed by a group of women, children, and suckling mothers that they should be thus afflicted with the scourge of thine anger and wrath?  No faith or religion hath ever held children responsible.  The Pen of divine Command hath exempted them, yet the fire of thy tyranny and oppression encompasseth all.  If thou bearest allegiance to any faith or religion, then thou shouldst know that, according to all the heavenly Books and all the divinely inspired and weighty Scriptures, children are not to be held accountable.  Aside from this, not even those who disbelieve in God have perpetrated such unseemly acts.  Since from every thing an effect becometh manifest, a fact that none can deny save those who are bereft of reason and understanding, it is certain that the sighs of these children and the cries of these wronged ones will have their due consequence. </w:t>
            </w:r>
          </w:p>
          <w:p>
            <w:pPr>
              <w:pStyle w:val="Normal"/>
              <w:rPr>
                <w:b/>
                <w:b/>
              </w:rPr>
            </w:pPr>
            <w:r>
              <w:rPr>
                <w:b/>
              </w:rPr>
            </w:r>
          </w:p>
          <w:p>
            <w:pPr>
              <w:pStyle w:val="Normal"/>
              <w:rPr/>
            </w:pPr>
            <w:r>
              <w:rPr/>
            </w:r>
          </w:p>
          <w:p>
            <w:pPr>
              <w:pStyle w:val="Normal"/>
              <w:rPr/>
            </w:pPr>
            <w:r>
              <w:rPr/>
            </w:r>
          </w:p>
          <w:p>
            <w:pPr>
              <w:pStyle w:val="Normal"/>
              <w:rPr/>
            </w:pPr>
            <w:r>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به زعم تو اين محيی عالم و مصلح آن مفسد و مقصّر بوده جمعی از نسوان و اطفال صغير و مرضعات چه تقصير نموده‌اند که محلّ سياط قهر و غضب شده‌اند؟ در هيچ مذهب و ملّتی اطفال مقصّر نبوده‌اند قلم حکم الهی از ايشان مرتفع شده ولکن شراره ظلم و اعتساف تو جميع را احاطه نموده اگر از اهل مذهب و ملّتی در جميع کتب الهيه و زبر قيمه و صحف متقنه بر اطفال تکليفی نبوده و نيست و از اين مقام گذشته نفوسی هم که به حقّ قائل نيستند ارتکاب چنين امور ننموده‌اند چه که در هر شیء اثری مشهود و احدی انکار آثار اشياء ننموده مگر جاهلی که بالمرّه از عقل و درايت محروم باشد لذا البتّه ناله اين اطفال و حنين اين مظلومان را اثری خواهد بود</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Ye have plundered and unjustly despoiled a group of people who have never rebelled in your domains, nor disobeyed your government, but rather kept to themselves and engaged day and night in the remembrance of God.  Later, when the order was issued to banish this Youth, all were filled with dismay.  The officials in charge of My expulsion declared, however:  “These others have not been charged with any offence and have not been expelled by the government.  Should they desire to accompany you, no one will oppose them.”  These hapless souls therefore paid their own expenses, forsook all their possessions, and, contenting themselves with Our presence and placing their whole trust in God, journeyed once again with Him until the fortress of ‘Akká became the prison of Bahá. </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جمعی که ابداً در ممالک شما مخالفتی ننموده‌اند و با دولت عاصی نبوده‌اند در ايام و ليالی در گوشه‌ای ساکن و به ذکر اللّه مشغول چنين نفوس را تاراج نموديد و آنچه داشتند به ظلم از دست رفت بعد که امر به خروج اين غلام شد به جزع آمدند و نفوسی که مباشر نفی اين غلام بودند مذکور داشتند که به اين نفوس حرفی نيست و حرجی نه و دولت ايشان را نفی ننموده اگر خود بخواهند با شما بيايند کسی را با ايشان سخنی نه اين فقرا خود مصارف نمودند و از جميع اموال گذشته به لقای غلام قناعت نمودند و متوکّلين علی اللّه مرّة اخری با حقّ هجرت کردند تا آنکه مقرّ حبس بها حصن عکّا شد</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Upon our arrival, we were surrounded by guards and confined together, men and women, young and old alike, in the army barracks.  The first night all were deprived of either food or drink, for the sentries were guarding the gate of the barracks and permitted no one to leave.  No one gave a thought to the plight of these wronged ones.  They even begged for water, and were refused.</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eastAsia="Naskh MT for Bosch School" w:cs="Naskh MT for Bosch School" w:ascii="Naskh MT for Bosch School" w:hAnsi="Naskh MT for Bosch School"/>
                <w:b/>
                <w:bCs/>
                <w:sz w:val="36"/>
                <w:szCs w:val="36"/>
                <w:rtl w:val="true"/>
              </w:rPr>
              <w:t xml:space="preserve"> </w:t>
            </w:r>
            <w:r>
              <w:rPr>
                <w:rFonts w:ascii="Naskh MT for Bosch School" w:hAnsi="Naskh MT for Bosch School" w:cs="Naskh MT for Bosch School"/>
                <w:b/>
                <w:b/>
                <w:bCs/>
                <w:sz w:val="28"/>
                <w:sz w:val="28"/>
                <w:szCs w:val="28"/>
                <w:rtl w:val="true"/>
              </w:rPr>
              <w:t xml:space="preserve">و بعد از ورود ضبّاط عسکريه کلّ را احاطه نموده اناثاً و ذکوراً صغيراً و کبيراً جميع را در قشله نظام منزل دادند شب اوّل جميع از اکل و شرب ممنوع شدند چه که باب قشله را ضبّاط عسکريه اخذ نموده و کلّ را منع نمودند از خروج و کسی به فکر اين فقرا نيفتاد حتّی آب طلبيدند احدی اجابت ننمود </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Time hath passed, and we all remain confined in these barracks, notwithstanding that during the five years we dwelt in Adrianople, all its inhabitants, whether learned or ignorant, rich or poor, bore witness to the purity and sanctity of these servants.  At the time this Youth was departing from Adrianople, one of the loved ones of God attempted to take his own life, so unbearable to him was the sight of this Wronged One in the hands of His oppressors.  During the journey we were thrice compelled to change ships, and it is evident how much the children suffered as a result.  Upon disembarking, four of the believers were separated and prevented from accompanying Us.  As this Youth was leaving, one of the four, named ‘Abdu’l-</w:t>
            </w:r>
            <w:r>
              <w:rPr>
                <w:b/>
                <w:bCs/>
                <w:u w:val="single"/>
              </w:rPr>
              <w:t>Gh</w:t>
            </w:r>
            <w:r>
              <w:rPr>
                <w:b/>
                <w:bCs/>
              </w:rPr>
              <w:t>affár, cast himself into the sea, and no one knoweth what befell him thereafter.</w:t>
            </w:r>
            <w:r>
              <w:rPr>
                <w:rStyle w:val="EndnoteCharacters"/>
                <w:rStyle w:val="EndnoteAnchor"/>
                <w:b/>
                <w:bCs/>
              </w:rPr>
              <w:endnoteReference w:id="3"/>
            </w:r>
            <w:r>
              <w:rPr>
                <w:b/>
                <w:bCs/>
              </w:rPr>
              <w:t xml:space="preserve"> </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چنديست که ميگذرد و کلّ در قشله محبوس و حال آنکه پنج سنه در ادرنه ساکن بوديم جميع اهل بلد از عالم و جاهل و غنی و فقير شهادت دادند بر تقديس و تنزيه اين عباد در حين خروج غلام از ادرنه يکی از احبّای الهی به دست خود خود را فدا نمود نتوانست اين مظلوم را در دست ظالمان مشاهده نمايد و سه مرتبه در عرض راه سفينه را تجديد نمودند معلوم است بر جمعی اطفال از حمل ايشان از سفينه به سفينه چه مقدار مشقّت وارد شد و بعد از خروج از سفينه چهار نفر از احبّا را تفريق نمودند و منع نمودند از همراهی و بعد از خروج غلام يکی از آن چهار که موسوم به عبدالغفّار بود خود را در بحر انداخت و معلوم نيست که حال او چه شد </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All this is but a drop in the ocean of the wrongs that have been inflicted upon Us, and still ye are not satisfied!  The officials enforce every day a new decree, and no end is in sight to their tyranny.  Night and day they conceive new schemes.  They have assigned each prisoner, from the government storehouse, a daily allowance of three loaves of bread that no one can eat.  From the foundation of the world until the present day a cruelty such as this hath neither been seen nor heard of.</w:t>
            </w:r>
          </w:p>
          <w:p>
            <w:pPr>
              <w:pStyle w:val="Normal"/>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اين رشحی از بحر ظلم وارده است که ذکر شد و مع‌ذلک اکتفا ننموده‌ايد هر يوم مأمورين حکمی اجرا ميدارند و هنوز منتهی نشده در کلّ ليالی و ايام در مکر جديد مشغولند و از خزانه دولت در هر شبانه‌روز سه رغيف نان به اسرا ميدهند و احدی قادر بر اکل آن نه از اوّل دنيا تا حال چنين ظلمی ديده نشد و شنيده نگشت</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By the righteousness of Him Who hath caused Bahá to speak forth before all that are in heaven and all that are on earth!  Ye have neither rank nor mention among them that have offered up their souls, their bodies and their substance for the love of God, the All-Powerful, the All-Compelling, the Almighty.  A handful of clay is greater in the sight of God than all your dominion and your sovereignty, and all your might and your fortune.  Should it be His wish, He would scatter you in dust.  Soon will He seize you in His wrathful anger, sedition will be stirred up in your midst, and your dominions will be disrupted.  Then will ye wail and lament, and will find none to help or succour you.</w:t>
            </w:r>
          </w:p>
          <w:p>
            <w:pPr>
              <w:pStyle w:val="Normal"/>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 xml:space="preserve">فوالّذی انطق البهآء بين الأرض و السّمآء لم يکن لکم شأن و لا ذکر عند الّذين انفقوا ارواحهم و اجسادهم و اموالهم حبّاً للّه المقتدر العزيز القدير کفّی از طين عنداللّه اعظم است از مملکت و سلطنت و عزّت و دولت شما ولو يشآء ليجعلکم هباءً منبثّا و سوف يأخذکم بقهر من عنده و يظهر الفساد بينکم و يختلف ممالککم اذاً تنوحون و تتضرّعون و لن تجدوا لأنفسکم من معين و لا نصير </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In making mention of these matters, it is not Our purpose to rouse you from your slumber, since the fury of God’s wrath hath so encompassed you that ye shall never take heed.  Nor is it Our intention to recount the iniquities visited upon these pure and blessed souls, for they have been so intoxicated with the wine of the All-Merciful and are so carried away with the inebriating effect of the living waters of His loving providence that even were they to suffer all the cruelties of the world for His sake, they would remain content and yield thanks unto Him.  These souls have never held, nor shall they ever hold any grievance.  Nay, their blood continually imploreth and beseecheth the Lord of the worlds that it might be spilt upon the dust in His path, and their heads yearn to be borne aloft on spears for the sake of the Beloved of hearts and souls. </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اين ذکر نه برای آن است که متنبّه شويد چه که غضب الهی آن نفوس را احاطه نموده ابداً متنبّه نشده و نخواهيد شد و نه به جهت آن است که ظلمهای وارده بر انفس طيبه ذکر شود چه که اين نفوس از خمر رحمن به هيجان آمده‌اند و سکر سلسبيل عنايت الهی چنان اخذشان نموده که اگر ظلم عالم بر ايشان وارد شود در سبيل حقّ راضی بل شاکرند ابداً شکوه‌ای نداشته و ندارند بلکه دمائشان در ابدانشان در کلّ حين از ربّ العالمين آمل و سائل است که در سبيلش بر خاک ريخته شود و همچنين رؤوسشان آمل که بر کلّ اسنان در سبيل محبوب جان و روان مرتفع گردد</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Several times calamities have overtaken you, and yet ye failed utterly to take heed.  One of them was the conflagration which devoured most of the City</w:t>
            </w:r>
            <w:r>
              <w:rPr>
                <w:rStyle w:val="EndnoteCharacters"/>
                <w:rStyle w:val="EndnoteAnchor"/>
                <w:b/>
                <w:bCs/>
              </w:rPr>
              <w:endnoteReference w:id="4"/>
            </w:r>
            <w:r>
              <w:rPr>
                <w:b/>
                <w:bCs/>
              </w:rPr>
              <w:t xml:space="preserve"> with the flames of justice, and concerning which many poems were written, stating that no such fire had ever been witnessed.  And yet, ye waxed more heedless.  Plague, likewise, broke out, and ye still failed to give heed!  Be expectant, however, for the wrath of God is ready to overtake you.  Erelong will ye behold that which hath been sent down from the Pen of My command. </w:t>
            </w:r>
          </w:p>
          <w:p>
            <w:pPr>
              <w:pStyle w:val="Normal"/>
              <w:rPr>
                <w:rFonts w:ascii="Garamond" w:hAnsi="Garamond" w:cs="Garamond"/>
                <w:b/>
                <w:b/>
                <w:bCs/>
                <w:sz w:val="26"/>
                <w:szCs w:val="26"/>
              </w:rPr>
            </w:pPr>
            <w:r>
              <w:rPr>
                <w:rFonts w:cs="Garamond" w:ascii="Garamond" w:hAnsi="Garamond"/>
                <w:b/>
                <w:bCs/>
                <w:sz w:val="26"/>
                <w:szCs w:val="26"/>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چند مرتبه بلا بر شما نازل و ابداً التفات ننموديد يکی احتراق که اکثر مدينه به نار عدل سوخت چنانچه شعرا قصايد انشاء نمودند و نوشته‌اند که چنين حرقی تا حال نشده مع‌ذلک بر غفلتتان افزود و همچنين وبا مسلّط شد و متنبّه نشديد ولکن منتظر باشيد که غضب الهی آماده شده زود است که آنچه از قلم امر نازل شده </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b/>
                <w:b/>
                <w:bCs/>
              </w:rPr>
            </w:pPr>
            <w:r>
              <w:rPr>
                <w:b/>
                <w:bCs/>
              </w:rPr>
              <w:tab/>
              <w:t>Have ye fondly imagined your glory to be imperishable and your dominion to be everlasting?  Nay, by Him Who is the All-Merciful!  Neither will your glory last, nor will Mine abasement endure.  Such abasement, in the estimation of a true man, is the pride of every glory.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 xml:space="preserve">مشاهده نمائيد آيا عزّت خود را باقی دانسته‌ايد و يا ملک را دائم شمرده‌ايد لا ونفس الرّحمن نه عزّت شما باقی و نه ذلّت ما اين ذلّت فخر عزّتها است </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When I was still a child and had not yet attained the age of maturity, My father made arrangements in Tihrán for the marriage of one of My older brothers, and as is customary in that city, the festivities lasted for seven days and seven nights.  On the last day it was announced that the play “</w:t>
            </w:r>
            <w:r>
              <w:rPr>
                <w:b/>
                <w:bCs/>
                <w:u w:val="single"/>
              </w:rPr>
              <w:t>Sh</w:t>
            </w:r>
            <w:r>
              <w:rPr>
                <w:b/>
                <w:bCs/>
              </w:rPr>
              <w:t xml:space="preserve">áh Sultán Salím” would be presented.  A large number of princes, dignitaries, and notables of the capital gathered for the occasion.  I was sitting in one of the upper rooms of the building and observing the scene.  Presently a tent was pitched in the courtyard, and before long some small human-like figures, each appearing to be no more than about a hand’s span in height, were seen to emerge from it and raise the call:  “His Majesty is coming!  Arrange the seats at once!”  Other figures then came forth, some of whom were seen to be engaged in sweeping, others in sprinkling water, and thereafter another, who was announced as the chief town crier, raised his call and bade the people assemble for an audience with the king.  Next, several groups of figures made their appearance and took their places, the first attired in hats and sashes after the Persian fashion, the second wielding battleaxes, and the third comprising a number of footmen and executioners carrying bastinados.  Finally there appeared, arrayed in regal majesty and crowned with a royal diadem, a kingly figure, bearing himself with the utmost haughtiness and grandeur, at turns advancing and pausing in his progress, who proceeded with great solemnity, poise and dignity to seat himself upon his throne.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ولکن نزد انسان وقتی که اين غلام طفل بود و به حدّ بلوغ نرسيده والد از برای يکی از اخوان که کبير بود در طهران اراده تزويج نمود و چنانچه عادت آن بلد است در هفت شبانه‌روز به جشن مشغول بوده‌اند روز آخر مذکور نمودند امروز بازی شاه سلطان سليم است و از امرا و اعيان و ارکان بلد جمعيت بسيار شد و اين غلام در يکی از غرف عمارت نشسته ملاحظه مينمود تا آنکه در صحن عمارت خيمه برپا نمودند مشاهده شد صوری به هيکل انسانی که قامتشان به قدر شبری به نظر ميآمد از خيمه بيرون آمده ندا مينمودند که سلطان ميآيد کرسيها را بگذاريد بعد صوری ديگر بيرون آمدند مشاهده شد که به جاروب مشغول شدند و عدّه اخری به آب‌پاشی بعد شخص ديگر ندا نمود مذکور نمودند جارچی‌باشی است ناس را اخبار نمود که برای سلام در حضور سلطان حاضر شوند بعد جمعی با شال و کلاه چنانچه رسم عجم است و جمعی ديگر با تبرزين و همچنين جمعی فرّاشان و ميرغضبان با چوب و فلک آمده در مقامهای خود ايستادند بعد شخصی با شوکت سلطانی و اکليل خاقانی به کمال تبختر و جلال يتقدّم مرّة و يتوقّف اخری آمده در کمال وقار و سکون و تمکين بر تخت متمکّن شد</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At that moment a volley of shots was fired, a fanfare of trumpets was sounded, and king and tent were enveloped in a pall of smoke.  When it had cleared, the king, ensconced upon his throne, was seen surrounded by a suite of ministers, princes, and dignitaries of state who, having taken their places, were standing at attention in his presence.  A captured thief was then brought before the king, who gave the order that the offender should be beheaded.  Without a moment’s delay the chief executioner cut off the thief’s head, whence a blood-like liquid came forth.  After this the king held audience with his court, during which intelligence was received that a rebellion had broken out on a certain frontier.  Thereupon the king reviewed his troops and despatched several regiments supported by artillery to quell the uprising.  A few moments later cannons were heard booming from behind the tent, and it was announced that a battle had been engaged.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و حين جلوس صدای شلّيک و شيپور بلند گرديد و دخان خيمه و سلطان را احاطه نمود بعد که مرتفع گشت مشاهده شد که سلطان نشسته وزرآء و امراء و ارکان بر مقامهای خود مستقرّ در حضور ايستاده‌اند در اين اثنا دزدی گرفته آوردند از نفس سلطان امر شد که گردن او را بزنند فی‌الفور ميرغضب‌باشی گردن آن را زده و آب قرمزی که شبيه به خون بود از او جاری گشت بعد سلطان به حضّار بعضی مکالمات نموده در اين اثنا خبر ديگر رسيد که فلان سرحدّ ياغی شده‌اند سان عسکر ديده چند فوج از عساکر با طوبخانه مأمور نمود بعد از چند دقيقه از ورای خيمه استماع صداهای طوب شد مذکور نمودند که حال در جنگ مشغولند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This Youth regarded the scene with great amazement.  When the royal audience was ended, the curtain was drawn, and, after some twenty minutes, a man emerged from behind the tent carrying a box under his arm. </w:t>
              <w:tab/>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اين غلام بسيار متفکّر و متحيّر که اين چه اسبابی است سلام منتهی شد و پرده خيمه را حايل نمودند بعد از مقدار بيست دقيقه شخصی از ورای خيمه بيرون آمد و جعبه‌ای در زير بغل</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“What is this box,” I asked him, “and what was the nature of this display?”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از او سؤال نمودم اين جعبه چيست و اين اسباب چه بوده</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“All this lavish display and these elaborate devices,” he replied, “the king, the princes, and the ministers, their pomp and glory, their might and power, everything you saw, are now contained within this box.”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مذکور نمود که جميع اين اسباب منبسطه و اشيای مشهوده و سلطان و امرا و وزرا و جلال و استجلال و قدرت و اقتدار که مشاهده فرموديد الآن در اين جعبه است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I swear by My Lord Who, through a single word of His Mouth, hath brought into being all created things!  Ever since that day, all the trappings of the world have seemed in the eyes of this Youth akin to that same spectacle.  They have never been, nor will they ever be, of any weight and consequence, be it to the extent of a grain of mustard seed.  How greatly I marvelled that men should pride themselves upon such vanities, whilst those possessed of insight, ere they witness any evidence of human glory, perceive with certainty the inevitability of its waning.  “Never have I looked upon any thing save that I have seen extinction before it; and God, verily, is a sufficient witness!”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فوربّی الّذی خلق کلّ شیء بکلمة من عنده که از آن يوم جميع اسباب دنيا به نظر اين غلام مثل آن دستگاه آمده و ميآيد و ابداً به قدر خردلی وقر نداشته و نخواهد داشت بسيار تعجّب مينمودم که ناس به چنين امورات افتخار مينمايند مع آنکه متبصّرين قبل از مشاهده جلال هر ذی جلالی زوال آن را به عين اليقين ملاحظه مينمايند ما رأيت شيئاً الّا و قد رأيت الزّوال قبله و کفی باللّه شهيداً</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It behoveth everyone to traverse this brief span of life with sincerity and fairness.  Should one fail to attain unto the recognition of Him Who is the Eternal Truth, let him at least conduct himself with reason and justice.  Erelong these outward trappings, these visible treasures, these earthly vanities, these arrayed armies, these adorned vestures, these proud and overweening souls, all shall pass into the confines of the grave, as though into that box.  In the eyes of those possessed of insight, all this conflict, contention and vainglory hath ever been, and will ever be, like unto the play and pastimes of children.  Take heed, and be not of them that see and yet deny.</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بر هر نفسی لازم است که اين ايّام قليله را به صدق و انصاف طيّ نمايد اگر به عرفان حقّ موفّق نشد اقلّاً به قدم عقل و عدل رفتار نمايد عنقريب جميع اين اشياء ظاهره و خزاين مشهوده و زخارف دنيويّه و عساکر مصفوفه و البسه مزيّنه و نفوس متکبّره در جعبه قبر تشريف خواهند برد بمثابه همان جعبه و جميع اين جدال و نزاع و افتخارها در نظر اهل بصيرت مثل لعب صبيان بوده و خواهد بود اعتبر و لا تکن من الّذين يرون و ينکرون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Our call concerneth not this Youth and the loved ones of God, for they are already sore-tried and imprisoned and expect nothing from men such as thee.  Our purpose is that thou mayest lift up thy head from the couch of heedlessness, shake off the slumber of negligence, and cease to oppose unjustly the servants of God.  So long as thy power and ascendancy endure, strive to alleviate the suffering of the oppressed.  Shouldst thou judge with fairness and observe with the eye of discernment the conflicts and pursuits of this transient world, thou wouldst readily acknowledge that they are even as the play which We have described.</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از اين غلام و دوستان حقّ گذشته چه که جميع اسير و مبتلايند و ابداً هم از امثال تو توقّعی نداشته و ندارند مقصود آنکه سر از فراش غفلت برداری و به شعور آئی بی‌جهت متعرّض عباد اللّه نشوی تا قدرت و قوّت باقی است در صدد آن باشيد که ضرّی از مظلومی رفع نمائيد اگر فی‌الجمله به انصاف آئيد و به عين اليقين مشاهده در امورات و اختلافات دنيای فانيه نمائيد خود اقرار مينمائيد که جميع بمثابه آن بازی است که مذکور شد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Hearken unto the words of the one true God and pride thyself not in the things of this world.  What hath become of those like unto thee who falsely claimed lordship on earth, who sought to quench the light of God in His land and to destroy the foundation of His mighty edifice in His cities?  Where are they to be seen now?  Be fair in thy judgement and return unto God, that perchance He might cancel the trespasses of thy vain life.  Alas, We know that thou shalt never attain unto this, for such is thy cruelty that it hath made hell to blaze and the Spirit to lament, and hath caused the pillars of the Throne to shake and the hearts of the faithful to tremble.</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بشنو سخن حقّ را و به دنيا مغرور مشو اين امثالکم الّذين ادّعوا الرّبوبيّة فی الأرض بغير الحقّ و ارادوا ان يطفئوا نور اللّه فی بلاده و يخربوا ارکان البيت فی دياره هل ترونهم فأنصف ثمّ ارجع الی اللّه لعلّه يکفّر عنک ما ارتکبته فی الحياة الباطلة ولو انّا نعلم بأنّک لن توفّق بذلک ابداً لأنّ بظلمک سعّر السّعير و ناح الرّوح و اضطربت ارکان العرش و تزلزلت افئدة المقرّبين</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BodyText3"/>
              <w:ind w:right="389" w:hanging="0"/>
              <w:rPr/>
            </w:pPr>
            <w:r>
              <w:rPr>
                <w:sz w:val="24"/>
                <w:szCs w:val="24"/>
              </w:rPr>
              <w:tab/>
            </w:r>
            <w:r>
              <w:rPr>
                <w:b/>
                <w:bCs/>
                <w:sz w:val="24"/>
                <w:szCs w:val="24"/>
              </w:rPr>
              <w:t xml:space="preserve">O peoples of the earth!  Incline your inner ears to the call of this Wronged One and pause to reflect upon the story that We have recounted.  Perchance ye may not be consumed by the fire of self and passion, nor allow the vain and worthless objects of this nether world to withhold you from Him Who is the Eternal Truth.  Glory and abasement, riches and poverty, tranquillity and tribulation, all will pass away, and all the peoples of the earth will erelong be laid to rest in their tombs.  It behoveth therefore every man of insight to fix his gaze upon the goal of eternity, that perchance by the grace of Him Who is the Ancient King he may attain unto the immortal Kingdom and abide beneath the shade of the Tree of His Revelation. </w:t>
            </w:r>
          </w:p>
          <w:p>
            <w:pPr>
              <w:pStyle w:val="Normal"/>
              <w:suppressLineNumbers/>
              <w:ind w:right="389" w:hanging="0"/>
              <w:rPr>
                <w:b/>
                <w:b/>
                <w:bCs/>
                <w:sz w:val="24"/>
                <w:szCs w:val="24"/>
              </w:rPr>
            </w:pPr>
            <w:r>
              <w:rPr>
                <w:b/>
                <w:bCs/>
                <w:sz w:val="24"/>
                <w:szCs w:val="24"/>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ای اهل ارض ندای اين مظلوم را به آذان جان استماع نمائيد و در اين مثلی که ذکر شده درست تفکّر کنيد شايد به نار امل و هوی نسوزيد و به اشياء مزخرفه دنيای دنيّه از حقّ ممنوع نگرديد عزّت و ذلّت فقر و غنا زحمت و راحت کلّ در مرور است و عنقريب جميع من علی الأرض به قبور راجع لذا هر ذی بصری به منظر باقی ناظر که شايد به عنايات سلطان لايزال به ملکوت باقی درآيد و در ظلّ سدره امر ساکن گردد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BodyText3"/>
              <w:ind w:right="389" w:hanging="0"/>
              <w:rPr/>
            </w:pPr>
            <w:r>
              <w:rPr>
                <w:sz w:val="24"/>
                <w:szCs w:val="24"/>
              </w:rPr>
              <w:tab/>
            </w:r>
            <w:r>
              <w:rPr>
                <w:b/>
                <w:bCs/>
                <w:sz w:val="24"/>
                <w:szCs w:val="24"/>
              </w:rPr>
              <w:t xml:space="preserve">Though this world be fraught with deception and deceit, yet it continually warneth all men of their impending extinction.  The death of the father proclaimeth to the son that he, too, shall pass away.  Would that the inhabitants of the world who have amassed riches for themselves and have strayed far from the True One might know who will eventually lay hand on their treasures; but, by the life of Bahá, no one knoweth this save God, exalted be His glory. </w:t>
            </w:r>
          </w:p>
          <w:p>
            <w:pPr>
              <w:pStyle w:val="BodyText3"/>
              <w:spacing w:before="0" w:after="120"/>
              <w:ind w:right="389" w:hanging="0"/>
              <w:rPr>
                <w:b/>
                <w:b/>
                <w:bCs/>
                <w:sz w:val="24"/>
                <w:szCs w:val="24"/>
              </w:rPr>
            </w:pPr>
            <w:r>
              <w:rPr>
                <w:b/>
                <w:bCs/>
                <w:sz w:val="24"/>
                <w:szCs w:val="24"/>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اگرچه دنيا محلّ فريب و خدعه است ولکن جميع ناس را در کلّ حين به فنا اخبار مينمايد همين رفتن اب ندائی است از برای ابن و او را اخبار ميدهد که تو هم خواهی رفت و کاش اهل دنيا که زخارف اندوخته‌اند و از حقّ محروم گشته‌اند ميدانستند که آن کنز به که خواهد رسيد لا ونفس البهآء احدی مطّلع نه جز حقّ تعالی شأنه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The poet Saná’í, may God’s mercy rest upon him, hath said:  “</w:t>
            </w:r>
            <w:r>
              <w:rPr>
                <w:b/>
                <w:bCs/>
                <w:iCs/>
              </w:rPr>
              <w:t xml:space="preserve">Take heed, O ye whose unseemly conduct hath darkened your faces!  Take heed, O ye whose beards have been whitened by age!”  </w:t>
            </w:r>
            <w:r>
              <w:rPr>
                <w:b/>
                <w:bCs/>
              </w:rPr>
              <w:t>Alas, most of the people are fast asleep.  They are even as the man who, in his drunkenness, became attracted to a dog, took it in his embrace, and made it his plaything, and who, when the morn of discernment dawned and the light of the sun enveloped the horizon, realized that the object of his affection was but a dog.  Then, filled with shame and remorse, he repaired to his abode.</w:t>
            </w:r>
          </w:p>
          <w:p>
            <w:pPr>
              <w:pStyle w:val="BodyText3"/>
              <w:spacing w:before="0" w:after="120"/>
              <w:ind w:right="389" w:hanging="0"/>
              <w:rPr>
                <w:b/>
                <w:b/>
                <w:bCs/>
                <w:sz w:val="24"/>
                <w:szCs w:val="24"/>
              </w:rPr>
            </w:pPr>
            <w:r>
              <w:rPr>
                <w:b/>
                <w:bCs/>
                <w:sz w:val="24"/>
                <w:szCs w:val="24"/>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حکيم سنائی عليه الرّحمه گفته</w:t>
            </w:r>
          </w:p>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پند گيريد ای سياهيتان گرفته جای پند</w:t>
            </w:r>
          </w:p>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پند گيريد ای سپيديتان دميده بر عذار</w:t>
            </w:r>
          </w:p>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ولکن اکثری در نومند مثل آن نفوس مثل آن نفسی است که از سکر خمر نفسانيّه با کلبی اظهار محبّت مينمود و او را در آغوش گرفته با او ملاعبه ميکرد چون فجر شعور دميد و افق سماء از نيّر نورانی منير شد مشاهده نمود که معشوقه و يا معشوق کلب بوده خائب و خاسر و نادم به مقرّ خود بازگشت</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Think not that thou hast abased this Youth or prevailed over Him.  The least of creatures ruleth over thee, and yet thou perceivest not.  The lowliest and most abject of all things holdeth sway over thee, and that is none other than self and passion, which have ever been reprehensible.  Were it not for God’s consummate wisdom, thou wouldst have been able to plainly behold thine own helplessness and that of all who dwell on earth.  Our abasement is indeed the glory of His Cause, could ye but understand.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 xml:space="preserve">همچو مدان که غلام را ذليل نمودی و يا بر او غالبی مغلوب يکی از عبادی ولکن شاعر نيستی پست‌ترين و ذليل‌ترين مخلوق بر تو حکم مينمايد و آن نفس و هوی است که لازال مردود بوده اگر ملاحظه حکمت بالغه نبود ضعف خود و من علی الأرض را مشاهده مينمودی اين ذلّت عزّت امر است لو کنتم تعرفون لازال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This Youth hath ever been disinclined to breathe a word contrary to courtesy, for courtesy is Our raiment, wherewith We have adorned the temples of Our well-favoured servants.  Otherwise, some of the deeds that ye believe to be concealed would have been divulged in this Tablet.</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اين غلام کلمه‌‌ای که مغاير ادب باشد دوست نداشته و ندارد الأدب قميصی به زيّنّا هياکل عبادنا المقرّبين والّا بعضی از اعمال که همچو دانسته‌ايد مستور است در اين لوح ذکر ميشد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O exponent of might and power!  These young children and these poor ones in God did not need to be accompanied by officers and soldiers.  Upon our arrival in Gallipoli, a major by the name of ‘Umar came into Our presence.  God is well aware of what he said.  After some exchanges in which his own innocence and thy guilt were mentioned, We declared:  “From the outset, a gathering should have been convened at which the learned men of this age could have met with this Youth in order to determine what offence these servants have committed.  But now the matter hath gone beyond such considerations, and, according to thine own assertion, thou art charged with incarcerating Us in the most desolate of cities.  There is a matter, which, if thou findest it possible, I request thee to submit to His Majesty the Sultán, that for ten minutes this Youth be enabled to meet him, so that he may demand whatsoever he deemeth as a sufficient testimony and regardeth as proof of the veracity of Him Who is the Truth.  Should God enable Him to produce it, let him, then, release these wronged ones, and leave them to themselves.”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ای صاحب شوکت اين اطفال صغار و اين فقراء باللّه ميرآلای و عسکر لازم نداشتند بعد از ورود گلی‌بولی عمر نامی بين‌باشی بين يدی حاضر اللّه يعلم ما تکلّم به بعد از گفتگوها که برائت خود و خطيئه شما را ذکر نمود اين غلام مذکور داشت که اوّلاً لازم بود اينکه مجلسی معيّن نمايند و اين غلام با علمای عصر مجتمع شوند و معلوم شود جرم اين عباد چه بوده و حال امر از اين مقامات گذشته و تو به قول خود مأموری که ما را به اخرب بلاد حبس نمائی يک مطلب خواهش دارم که اگر بتوانی به حضرت سلطان معروض داری که ده دقيقه اين غلام با ايشان ملاقات نمايد آنچه را که حجّت ميدانند و دليل بر صدق قول حقّ ميشمرند بخواهند اگر من عند اللّه اتيان شد اين مظلومان را رها نمايند و به حال خود بگذارند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He promised to transmit this message, and to give Us his reply.  We received, however, no news from him.  Although it becometh not Him Who is the Truth to present Himself before any person, inasmuch as all have been created to obey Him, yet in view of the condition of these little children and the large number of women so far removed from their friends and countries, We have acquiesced in this matter.  In spite of this nothing hath resulted.  ‘Umar himself is alive and accessible.  Inquire from him, that the truth may be made known unto you.</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عهد نمود که اين کلمه را ابلاغ نمايد و جواب بفرستد خبری از او نشد و حال آنکه شأن حقّ نيست که به نزد احدی حاضر شود چه که جميع از برای اطاعت او خلق شده‌اند ولکن نظر به اين اطفال صغير و جمعی از نساء که همه از يار و ديار دور مانده‌اند اين امر را قبول نموديم و مع‌ذلک اثری به ظهور نرسيد عمر حاضر و موجود سؤال نمائيد ليظهر لکم الصّدق </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Most of Our companions now lie sick in this prison, and none knoweth what befell Us, except God, the Almighty, the All-Knowing.  In the days following Our arrival, two of these servants hastened to the realms above.  For an entire day the guards insisted that, until they were paid for the shrouds and burial, those blessed bodies could not be removed, although no one had requested any help from them.  At that time we were devoid of earthly means, and pleaded that they leave the matter unto us and allow those present to carry the bodies, but they refused.  Finally, a carpet was taken to the bazaar to be sold, and the sum obtained was delivered to the guards.  Later, it was learned that they had merely dug a shallow grave into which they had placed both blessed bodies, although they had taken twice the amount required for shrouds and burial.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و حال اکثری مريض در حبس افتاده‌اند لا يعلم ما ورد علينا الّا اللّه العزيز العليم دو نفر از اين عباد در اوّل ايّام ورود به رفيق اعلی شتافتند يک روز حکم نمودند که آن اجساد طيّبه را برندارند تا وجه کفن و دفن را بدهند و حال آنکه احدی از آن نفوس چيزی نخواسته بود و از اتّفاق در آن حين زخارف دنيويّه موجود نبود هر قدر خواستيم که به ما واگذارند و نفوسی که موجودند حمل نعش نمايند آن هم قبول نشد تا آنکه بالاخره سجّاده‌ای بردند در بازار حراج نموده وجه آن را تسليم نمودند بعد که معلوم شد قدری از ارض حفر نموده آن دو جسد طيّب را در يک مقام گذارده‌اند با آنکه مضاعف خرج دفن و کفن را اخذ نموده بودند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 xml:space="preserve">The pen is powerless to depict and the tongue faileth to describe the trials which We have suffered.  Yet sweeter than honey to Me is the bitterness of such tribulations.  Would that at every instant all the afflictions of the world could, in the path of God and for the sake of His love, be visited upon this evanescent Soul Who is immersed in the ocean of divine knowledge! </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قلم عاجز و لسان قاصر که آنچه وارد شده ذکر نمايد ولکن جميع اين سموم بلايا در کام اين غلام اعذب از شهد بوده ای کاش در کلّ حين ضرّ عالمين در سبيل الهی و محبّت رحمانی بر اين فانی بحر معانی وارد ميشد</w:t>
            </w:r>
          </w:p>
          <w:p>
            <w:pPr>
              <w:pStyle w:val="Normal"/>
              <w:bidi w:val="1"/>
              <w:ind w:left="0" w:right="0" w:hanging="0"/>
              <w:jc w:val="left"/>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b/>
                <w:bCs/>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uppressLineNumbers/>
              <w:ind w:right="389" w:hanging="0"/>
              <w:rPr/>
            </w:pPr>
            <w:r>
              <w:rPr/>
              <w:tab/>
            </w:r>
            <w:r>
              <w:rPr>
                <w:b/>
                <w:bCs/>
              </w:rPr>
              <w:t>We implore God for patience and forbearance, inasmuch as thou art but a feeble creature and bereft of comprehension.  Wert thou to awaken and inhale the fragrance of the breezes that waft from the retreats of eternity, thou wouldst readily abandon all that thou dost possess and in which thou dost rejoice, and choose to abide in one of the dilapidated rooms of this Most Great Prison.  Beseech God to grant thee such mature understanding as to enable thee to distinguish praiseworthy actions from those which merit blame.  Peace be upon him who followeth the way of guidance!</w:t>
            </w:r>
          </w:p>
          <w:p>
            <w:pPr>
              <w:pStyle w:val="Normal"/>
              <w:suppressLineNumbers/>
              <w:ind w:right="389" w:hanging="0"/>
              <w:rPr>
                <w:b/>
                <w:b/>
                <w:bCs/>
              </w:rPr>
            </w:pPr>
            <w:r>
              <w:rPr>
                <w:b/>
                <w:bCs/>
              </w:rPr>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b/>
                <w:b/>
                <w:bCs/>
                <w:sz w:val="28"/>
                <w:szCs w:val="28"/>
              </w:rPr>
            </w:pPr>
            <w:r>
              <w:rPr>
                <w:rFonts w:ascii="Naskh MT for Bosch School" w:hAnsi="Naskh MT for Bosch School" w:cs="Naskh MT for Bosch School"/>
                <w:b/>
                <w:b/>
                <w:bCs/>
                <w:sz w:val="28"/>
                <w:sz w:val="28"/>
                <w:szCs w:val="28"/>
                <w:rtl w:val="true"/>
              </w:rPr>
              <w:t xml:space="preserve">ب </w:t>
            </w:r>
            <w:r>
              <w:rPr>
                <w:rFonts w:ascii="Naskh MT for Bosch School" w:hAnsi="Naskh MT for Bosch School" w:cs="Naskh MT for Bosch School"/>
                <w:b/>
                <w:b/>
                <w:bCs/>
                <w:sz w:val="28"/>
                <w:sz w:val="28"/>
                <w:szCs w:val="28"/>
              </w:rPr>
              <w:t>۲۹</w:t>
            </w:r>
          </w:p>
          <w:p>
            <w:pPr>
              <w:pStyle w:val="Normal"/>
              <w:bidi w:val="1"/>
              <w:ind w:left="0" w:right="0" w:hanging="0"/>
              <w:jc w:val="left"/>
              <w:rPr/>
            </w:pPr>
            <w:r>
              <w:rPr>
                <w:rFonts w:eastAsia="Naskh MT for Bosch School" w:cs="Naskh MT for Bosch School" w:ascii="Naskh MT for Bosch School" w:hAnsi="Naskh MT for Bosch School"/>
                <w:b/>
                <w:bCs/>
                <w:sz w:val="28"/>
                <w:szCs w:val="28"/>
                <w:rtl w:val="true"/>
              </w:rPr>
              <w:t xml:space="preserve"> </w:t>
            </w:r>
            <w:r>
              <w:rPr>
                <w:rFonts w:ascii="Naskh MT for Bosch School" w:hAnsi="Naskh MT for Bosch School" w:cs="Naskh MT for Bosch School"/>
                <w:b/>
                <w:b/>
                <w:bCs/>
                <w:sz w:val="28"/>
                <w:sz w:val="28"/>
                <w:szCs w:val="28"/>
                <w:rtl w:val="true"/>
              </w:rPr>
              <w:t>از او صبر و حلم ميطلبيم چه که ضعيفيد نميدانيد چه اگر ملتفت ميشدی و به نفحه‌ای از نفحات متضوّعه از شطر قدم فايز ميگشتی جميع آنچه در دست داری و به آن مسروری ميگذاشتی و در يکی از غرف مخروبه اين سجن اعظم ساکن ميشدی از خدا بخواه به حدّ بلوغ برسی تا به حسن و قبح اعمال و افعال ملتفت شوی و السّلام علی من اتّبع الهدی</w:t>
            </w:r>
            <w:r>
              <w:rPr>
                <w:rFonts w:ascii="Naskh MT for Bosch School" w:hAnsi="Naskh MT for Bosch School" w:cs="Naskh MT for Bosch School"/>
                <w:b/>
                <w:b/>
                <w:bCs/>
                <w:sz w:val="28"/>
                <w:sz w:val="28"/>
                <w:szCs w:val="28"/>
                <w:rtl w:val="true"/>
                <w:lang w:bidi="fa-IR"/>
              </w:rPr>
              <w:t xml:space="preserve"> </w:t>
            </w:r>
            <w:r>
              <w:rPr>
                <w:rFonts w:cs="Naskh MT for Bosch School" w:ascii="Naskh MT for Bosch School" w:hAnsi="Naskh MT for Bosch School"/>
                <w:b/>
                <w:bCs/>
                <w:sz w:val="28"/>
                <w:szCs w:val="28"/>
                <w:rtl w:val="true"/>
                <w:lang w:bidi="fa-IR"/>
              </w:rPr>
              <w:t>.</w:t>
            </w:r>
          </w:p>
          <w:p>
            <w:pPr>
              <w:pStyle w:val="Normal"/>
              <w:bidi w:val="1"/>
              <w:ind w:left="0" w:right="0" w:hanging="0"/>
              <w:jc w:val="left"/>
              <w:rPr>
                <w:rFonts w:ascii="Naskh MT for Bosch School" w:hAnsi="Naskh MT for Bosch School" w:cs="Naskh MT for Bosch School"/>
                <w:b/>
                <w:b/>
                <w:bCs/>
                <w:sz w:val="28"/>
                <w:szCs w:val="28"/>
              </w:rPr>
            </w:pPr>
            <w:r>
              <w:rPr>
                <w:rFonts w:eastAsia="Naskh MT for Bosch School" w:cs="Naskh MT for Bosch School" w:ascii="Naskh MT for Bosch School" w:hAnsi="Naskh MT for Bosch School"/>
                <w:b/>
                <w:bCs/>
                <w:sz w:val="28"/>
                <w:szCs w:val="28"/>
                <w:rtl w:val="true"/>
                <w:lang w:bidi="fa-IR"/>
              </w:rPr>
              <w:t xml:space="preserve">                                                                            </w:t>
            </w:r>
            <w:r>
              <w:rPr>
                <w:rFonts w:eastAsia="Naskh MT for Bosch School" w:cs="Naskh MT for Bosch School" w:ascii="Naskh MT for Bosch School" w:hAnsi="Naskh MT for Bosch School"/>
                <w:b/>
                <w:bCs/>
                <w:sz w:val="28"/>
                <w:szCs w:val="28"/>
                <w:rtl w:val="true"/>
                <w:lang w:bidi="fa-IR"/>
              </w:rPr>
              <w:t xml:space="preserve"> </w:t>
            </w:r>
            <w:r>
              <w:rPr>
                <w:rFonts w:ascii="Naskh MT for Bosch School" w:hAnsi="Naskh MT for Bosch School" w:cs="Naskh MT for Bosch School"/>
                <w:b/>
                <w:b/>
                <w:bCs/>
                <w:sz w:val="28"/>
                <w:sz w:val="28"/>
                <w:szCs w:val="28"/>
                <w:rtl w:val="true"/>
                <w:lang w:bidi="fa-IR"/>
              </w:rPr>
              <w:t>انتهی</w:t>
            </w:r>
          </w:p>
        </w:tc>
      </w:tr>
    </w:tbl>
    <w:p>
      <w:pPr>
        <w:pStyle w:val="Normal"/>
        <w:rPr/>
      </w:pPr>
      <w:r>
        <w:rPr/>
      </w:r>
    </w:p>
    <w:sectPr>
      <w:footerReference w:type="default" r:id="rId2"/>
      <w:endnotePr>
        <w:numFmt w:val="lowerRoman"/>
      </w:endnotePr>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rFonts w:eastAsia="Times Ext Roman;Times New Roman"/>
        </w:rPr>
        <w:tab/>
        <w:t xml:space="preserve"> </w:t>
      </w:r>
      <w:r>
        <w:rPr/>
        <w:t>This second Tablet of Bahá’u’lláh addressing ‘Álí Pá</w:t>
      </w:r>
      <w:r>
        <w:rPr>
          <w:u w:val="single"/>
        </w:rPr>
        <w:t>sh</w:t>
      </w:r>
      <w:r>
        <w:rPr/>
        <w:t>á was revealed in Persian shortly after Bahá’u’lláh’s arrival and confinement in ‘Akká.</w:t>
      </w:r>
    </w:p>
  </w:endnote>
  <w:endnote w:id="3">
    <w:p>
      <w:pPr>
        <w:pStyle w:val="Endnote"/>
        <w:rPr/>
      </w:pPr>
      <w:r>
        <w:rPr>
          <w:rStyle w:val="EndnoteCharacters"/>
        </w:rPr>
        <w:endnoteRef/>
      </w:r>
      <w:r>
        <w:rPr>
          <w:rFonts w:eastAsia="Times Ext Roman;Times New Roman"/>
        </w:rPr>
        <w:tab/>
        <w:t xml:space="preserve"> </w:t>
      </w:r>
      <w:r>
        <w:rPr/>
        <w:t xml:space="preserve">For an account of this incident see </w:t>
      </w:r>
      <w:r>
        <w:rPr>
          <w:i/>
          <w:iCs/>
        </w:rPr>
        <w:t>God Passes By</w:t>
      </w:r>
      <w:r>
        <w:rPr/>
        <w:t>, p. 182.</w:t>
      </w:r>
    </w:p>
  </w:endnote>
  <w:endnote w:id="4">
    <w:p>
      <w:pPr>
        <w:pStyle w:val="Endnote"/>
        <w:rPr/>
      </w:pPr>
      <w:r>
        <w:rPr>
          <w:rStyle w:val="EndnoteCharacters"/>
        </w:rPr>
        <w:endnoteRef/>
      </w:r>
      <w:r>
        <w:rPr>
          <w:rFonts w:eastAsia="Times Ext Roman;Times New Roman"/>
        </w:rPr>
        <w:tab/>
        <w:t xml:space="preserve"> </w:t>
      </w:r>
      <w:r>
        <w:rPr/>
        <w:t>A probable reference to the fire of Hocapaşa, which destroyed a large part of the city of Constantinople in 1865.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Garamond">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lineRule="auto" w:line="360"/>
      <w:ind w:left="2530" w:hanging="0"/>
      <w:outlineLvl w:val="0"/>
    </w:pPr>
    <w:rPr>
      <w:rFonts w:ascii="Times Ext Roman;Times New Roman" w:hAnsi="Times Ext Roman;Times New Roman" w:cs="Times Ext Roman;Times New Roman"/>
      <w:w w:val="105"/>
      <w:kern w:val="2"/>
      <w:sz w:val="27"/>
      <w:szCs w:val="27"/>
      <w:lang w:val="en-GB"/>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EndnoteCharacters">
    <w:name w:val="Endnote Characters"/>
    <w:qFormat/>
    <w:rPr>
      <w:vertAlign w:val="superscript"/>
    </w:rPr>
  </w:style>
  <w:style w:type="character" w:styleId="HeaderChar">
    <w:name w:val="Header Char"/>
    <w:qFormat/>
    <w:rPr>
      <w:sz w:val="24"/>
      <w:szCs w:val="24"/>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BodyText2">
    <w:name w:val="Body Text 2"/>
    <w:basedOn w:val="Normal"/>
    <w:qFormat/>
    <w:pPr/>
    <w:rPr>
      <w:rFonts w:ascii="Times Ext Roman;Times New Roman" w:hAnsi="Times Ext Roman;Times New Roman" w:cs="Times Ext Roman;Times New Roman"/>
      <w:w w:val="105"/>
      <w:kern w:val="2"/>
      <w:sz w:val="27"/>
      <w:szCs w:val="27"/>
      <w:lang w:val="en-GB"/>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PlainText">
    <w:name w:val="Plain Text"/>
    <w:basedOn w:val="Normal"/>
    <w:qFormat/>
    <w:pPr/>
    <w:rPr>
      <w:rFonts w:ascii="Courier New" w:hAnsi="Courier New" w:cs="Courier New"/>
      <w:sz w:val="20"/>
      <w:szCs w:val="20"/>
    </w:rPr>
  </w:style>
  <w:style w:type="paragraph" w:styleId="BodyText3">
    <w:name w:val="Body Text 3"/>
    <w:basedOn w:val="Normal"/>
    <w:qFormat/>
    <w:pPr>
      <w:spacing w:before="0" w:after="120"/>
    </w:pPr>
    <w:rPr>
      <w:sz w:val="16"/>
      <w:szCs w:val="1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