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Traditional Arabic" w:hAnsi="Traditional Arabic" w:eastAsia="MS Mincho;ＭＳ 明朝" w:cs="Traditional Arabic"/>
          <w:b/>
          <w:b/>
          <w:bCs/>
          <w:color w:val="0000CC"/>
          <w:sz w:val="48"/>
          <w:sz w:val="48"/>
          <w:szCs w:val="48"/>
          <w:rtl w:val="true"/>
          <w:lang w:bidi="fa-IR"/>
        </w:rPr>
        <w:t xml:space="preserve">﴿ </w:t>
      </w:r>
      <w:r>
        <w:rPr>
          <w:rFonts w:ascii="Traditional Arabic" w:hAnsi="Traditional Arabic" w:eastAsia="MS Mincho;ＭＳ 明朝" w:cs="Traditional Arabic"/>
          <w:b/>
          <w:b/>
          <w:bCs/>
          <w:color w:val="0000CC"/>
          <w:sz w:val="48"/>
          <w:sz w:val="48"/>
          <w:szCs w:val="48"/>
          <w:rtl w:val="true"/>
        </w:rPr>
        <w:t xml:space="preserve">بسمی المحزون </w:t>
      </w:r>
      <w:r>
        <w:rPr>
          <w:rFonts w:ascii="Traditional Arabic" w:hAnsi="Traditional Arabic" w:eastAsia="MS Mincho;ＭＳ 明朝" w:cs="Traditional Arabic"/>
          <w:b/>
          <w:b/>
          <w:bCs/>
          <w:color w:val="0000CC"/>
          <w:sz w:val="48"/>
          <w:sz w:val="48"/>
          <w:szCs w:val="48"/>
          <w:rtl w:val="true"/>
          <w:lang w:bidi="fa-IR"/>
        </w:rPr>
        <w:t>﴾</w:t>
      </w:r>
    </w:p>
    <w:p>
      <w:pPr>
        <w:pStyle w:val="PlainText"/>
        <w:bidi w:val="1"/>
        <w:ind w:left="0"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از شهر جان بنسايم قدس رحمن بر اهل اکوان و امکان مرور نما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بقدم استقامت و جناحيَن انقطاع و قلب مشتعل بنار محبة اللّه سائر شو تا بر</w:t>
      </w:r>
      <w:r>
        <w:rPr>
          <w:rFonts w:ascii="Traditional Arabic" w:hAnsi="Traditional Arabic" w:eastAsia="MS Mincho;ＭＳ 明朝" w:cs="Traditional Arabic"/>
          <w:sz w:val="48"/>
          <w:sz w:val="48"/>
          <w:szCs w:val="48"/>
          <w:rtl w:val="true"/>
          <w:lang w:bidi="fa-IR"/>
        </w:rPr>
        <w:t>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lang w:bidi="fa-IR"/>
        </w:rPr>
        <w:t>شِ</w:t>
      </w:r>
      <w:r>
        <w:rPr>
          <w:rFonts w:ascii="Traditional Arabic" w:hAnsi="Traditional Arabic" w:eastAsia="MS Mincho;ＭＳ 明朝" w:cs="Traditional Arabic"/>
          <w:sz w:val="48"/>
          <w:sz w:val="48"/>
          <w:szCs w:val="48"/>
          <w:rtl w:val="true"/>
        </w:rPr>
        <w:t xml:space="preserve">تا در تو اثر نکند و تو را از سير در وادی أحديّه منع ننمايد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اين أيّام مظهر کلمه محکمه ثابته لا إِله إلّا هو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چه که حرف نفی باسم إثبات بر جوهر إثبات و مظهر آن مقدّم شده و سبقت گرفته و احدی از أهل إبداع تا حال باين لطيفه ربّانيّه ملتفت نشده و آنچه مشاهده نموده که لم يزل حروفات</w:t>
      </w:r>
      <w:r>
        <w:rPr>
          <w:rFonts w:ascii="Traditional Arabic" w:hAnsi="Traditional Arabic" w:eastAsia="MS Mincho;ＭＳ 明朝" w:cs="Traditional Arabic"/>
          <w:sz w:val="48"/>
          <w:sz w:val="48"/>
          <w:szCs w:val="48"/>
          <w:rtl w:val="true"/>
          <w:lang w:bidi="fa-IR"/>
        </w:rPr>
        <w:t xml:space="preserve"> نفی</w:t>
      </w:r>
      <w:r>
        <w:rPr>
          <w:rFonts w:ascii="Traditional Arabic" w:hAnsi="Traditional Arabic" w:eastAsia="MS Mincho;ＭＳ 明朝" w:cs="Traditional Arabic"/>
          <w:sz w:val="48"/>
          <w:sz w:val="48"/>
          <w:szCs w:val="48"/>
          <w:rtl w:val="true"/>
        </w:rPr>
        <w:t xml:space="preserve"> علی الظّاهر بر أحرف اثبات غلبه نموده‌اند از تأثير اين کلمه بود که مُنزل آن نظر بحکمتهای مستوره در اين کلمه جامعه نفی را مقدّم داشته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اگر ذکر حکمتهای مقنعه مغطّئه نمايم البتّه ناسرا منصعق بل ميّت مشاهده خواهی نمود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انچه در ارض مشاهده مينمائی ولو در ظاهر مخالف اراده ظاهريّه هياکل امريّه واقع شود و لکن در باطن کل باراده الهيه بوده و خواهد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اگر نفسی بعد از ملاحظه اين لوح در کلمه مذکوره تفکّر نمايد بحِکَمی مطّلع شود که از قبل نشده چه که صورت کلمات مخزن حقند و معانی مودعه در آن لآلئ علميّه سلطان أحديّه و يد عصمت إلهيّه ناس را از اطّلاع بآن منع ميفرمايد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چون إرادة اللّه تعلّق گرفت و يد قدرت ختم آنرا گشود بعد ناس بآن ملتفت ميشوند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مثلا در کلمات فرقان ملاحظه نما که جميع خزائن علميّه جمال قِدَم جلّ و عزّ</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بوده و جميع علماء در کل ليالی و أيّام قراءت مينمودند و تفاسير مينوشتند مع ذلک قادر بر اينکه حرفی از لآلئ مستوره در کنوز کلماتيّه ظاهر نمايند نبوده‌اند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إذا جاءَ الوعد دست قدرت ظهور قبلم ختم خزائن أو را علی شأن النّاس و استعداد هم حرکت داد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لذا أطفال عصر که حرفی از علوم ظاهره ادراک ننموده بر اسرار مکنونه علی قدرهم اطّلاع يافتند بشأنيکه طفلی علمای عصر را در بيان ملزم مينمود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اينست قدرت يد إلهيّه و احاطه اراده سلطان أحديّه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اگر نفسی در اين بيان مذکور تفکّر نمايد مشاهده مينمايد که ذرّه از ذرّات حرکت نمی کند مگر باراده حق و احدی بحر فی عارف نشده مگر بمشيّت او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تعالی شأنه و تعالی قدرته و تعالی سلطنته و تعالی عظمته و تعالی أمره و تعالی فضله علی من فی ملکوت السّموات و الأرض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قلم رحمن ميفرمايد در اين ظهور حرف نفی را از أوّل إثبات برداشتم و حکم آن لو شاء اللّه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از سماء مشيَّت نازل خواهد 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بعد ارسال خواهيم داشت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أحزان بشأنی احاطه نموده که لسان رحمن از ذکر مطالب عاليه ممنوع شده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قسم بمربّی امکان که أبواب رضوان معانی از ظلم مشرکين مسدود گشته و نسائم علميّه از يمن عزّ أحديّه مقطوع شده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بلايايم علی الظّاهر از قبل و بعد بوده منحصر باين أيّام مدان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نفسيرا که در شهور و سنين بيد رحمت تربيت فرمودم بر قتلم قيام نمود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اگر از اسرار قبل ذکر نمايم مطّلع ميشوی که لم يزل بعضی از عباد که بکلمه امريّه خلق شده‌اند با حق بمعارضه بر خواستند و از بدائع امرش تخلّف نمودند ملاحظه در هاروت و ماروت نما که دو عبد مقرّب الهی بودند از غايت تقديس بمَلَک موسوم گشتند باراده محيطه از عدم بوجود آمدند و در ملکوت سموات و ارض ذکرشان مذکور و آثارشان مشهور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بشأنی عند اللّه مقرّب بودند که لسان عظمت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بذکر شان ناطق بود تا بمقامی رسيدند که خود را أتقی و أعلی و أزهد از کل عباد مشاهده نمودند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بعد نسيمی از شطر امتحان وزيد و بأسفل نيران راجع شدند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تفصيل اين دو مَلَک آنچه ما بين ناس مذکور است اکثری کذب و از شاطئ صدق بعيد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عندنا علم کلّ شئ فی ألواح عزّ محفوظ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مع ذلک احدی بر حق اعتراض ننموده از امم آن عصر که حق جلّ کبرياؤه بعد از بلوغ اين دو مَلَک بمقامات قدس قرب چرا اينمقامرا اخذ فرمود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باهل بيان که سلسال باقيه الهيّه و کوثر دائمه ربّانيّه را بماء ملحيّه تبديل مکنيد ونغمات عندليب بقا را از سمع محو منمائيد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ظلّ سحاب رحمت منبسطه مشی کنيد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در سايه سدره فضل ساکن شويد</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لم يزل حق بظاهر بين ناس حکم فرموده و جميع نبيّين و مرسلين مأمور بوده که ما بين بريّه بظاهر حکم نمايند و جز اين جائز نه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مثلا ملاحظه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نما نفسی حال مؤمن و موحّد است و شمس توحيد در او تجلّی فرموده بشأنيکه مقرّ و معترف است بجميع اسما و صفات الهی و شهادت ميدهد بآنچه جمال قدم شهادت داده لنفسه بنفسه در اين مقام کلّ أوصاف در حق او جاری و صادق است بلکه احدی قادر بر وصف او علی ما هو عليه إلّا اللّه نبوده و کلّ اين اوصاف راجع ميشود بآن تجلّی که از سلطان مجلّی بر أو إشراق فرموده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اين مقام اگر نفسی از او اعراض نمايد از حق اعراض نموده چه که در او ديده نميشود مگر تجلّيات الهی ماداميکه در اين مقام باقيست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اگر کلمه دون خير در باره او گفته شود قائل کاذب بوده و خواهد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بعد از اعراض آن تجلّی که موصوف بود و جميع اين اوصاف راجع باو بمقرّ خود باز گشت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ديگر آن نفس نفس سابق نيست تا آن اوصاف در او باقی ماند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اگر ببصر حديد ملاحظه شود آن لباسيرا هم که پوشيده آن لباس قبل نبوده و نخواهد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چه که مؤمن در حين إيمان أو باللّه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و إقرار باو لباسش اگر از قطن خَلَقَهْ باشد عند اللّه از حرير جنّت محسوب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بعد از اعراض از قطران نار و جحيم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اينصورت اگر کسی وصف چنين نفسيرا نمايد کاذب بوده و عند اللّه از أهل نار مذکور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دلائل اين بيان را در کلّ اشياء بنفسه لنفسه وديعه گذاشته‌ام</w:t>
      </w:r>
      <w:r>
        <w:rPr>
          <w:rFonts w:ascii="Traditional Arabic" w:hAnsi="Traditional Arabic" w:eastAsia="MS Mincho;ＭＳ 明朝" w:cs="Traditional Arabic"/>
          <w:sz w:val="48"/>
          <w:sz w:val="48"/>
          <w:szCs w:val="48"/>
          <w:rtl w:val="true"/>
          <w:lang w:bidi="fa-IR"/>
        </w:rPr>
        <w:t xml:space="preserve"> </w:t>
      </w:r>
      <w:r>
        <w:rPr>
          <w:rFonts w:eastAsia="MS Mincho;ＭＳ 明朝" w:cs="Traditional Arabic" w:ascii="Traditional Arabic" w:hAnsi="Traditional Arabic"/>
          <w:color w:val="FF0000"/>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مع ذلک بسيار عجب است که ناس بآن ملتفت نشده‌اند و در ظهور اينگونه امور لغزيده‌اند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ملاحظه در سراج کن تا وقتيکه روشن و منير و مشتعل است اگر نفسی انکار نور آن نمايد البتّه کاذب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لکن بعد از ان که نسيمی بوزد و او را منطفی نمايد اگر بگويد مضیء است کاذب بوده و خواهد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مع انکه مشکاة و شمع در حين ضياء و دون آن يکی بوده و خواهد بود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اليوم کل اشيا را مرايا مشاهده نما چه که خلق بيک کلمه خلق شده‌اند و در صقع واحد بين يدی اللّه قائمند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اگر جميع باين شمس عزّ باقی که از أفق قدس أبهی إشراق فرموده توجّه نمايند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در جميع تجلّی شمس بهيئته مرتسم و منطبع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اين صورت جميع اوصاف و صفات شمس بر آن مرايا صادق چه که ديده نميشود در آن مرايا مگر شمس و ضياء آن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بر عارف بصير مبرهن است که اين اوصاف مرايا لنفسه بنفسه نبوده بلکه کل أوصاف راجع است بآن تجلّی که از مشرق عنايت شمس در آن مرايا ظاهر و مشرق شده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ماداميکه اين تجلّی باقی اوصاف باقی و بعد از محو آن تجلّی از صور مرايا وصف واصفين آن مرايا را کذب صرف و افک محض بوده و خواهد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لأنّ الأسماءَ و الصّفات يَطُوفُنّ حول تجلّي الّذی أشرق من الشّمس لا حول المرايا بنفسهنّ لنفسهنّ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عزّت کل اسما و رفعت آن و عظمت و اشتهار آن بنسبتها الی اللّه بوده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مثلا ملاحظه نما در بيوتيکه بين ملل مختلفه مرتفع شده و جميع آن بيوترا طائفند و از اماکن بعيده بزيارت آن بيوت ميروند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اين واضح است که احترام اين بيوت بعلّت آن بوده که جمال قِدَم جلّ اجلالُه بخود نسبت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داده با انکه کل عارفند که جمال قِدَم محتاج به بيتی نبوده و نخواهد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نسبت کل اماکن بذات مقدّسش علی حدّ سواء بوده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بلکه اين بيوت و امثال آنرا سبب فوز و فلاح عباد خود قرار فرموده تا جميع ناسرا از بدايع فضل خود محروم نفرمايد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فَطُوْبَی لِمَن اتَّبَعَ أَمْرَ اللّه وَ عَمِلَ بِمَا أُمْرَ مِنْ لَدُنْه وَ کَانَ مِنَ الفَائِزِينَ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اين بيوت و طائفين آن عند اللّه معزّزند ماداميکه اين نسبت منقطع نشده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بعد از انقطاع نسبت اگر نفسی طائف شود طائف نفس خود بوده و از اهل نار عند اللّه محسوب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 چنين در بيوت انفسيَّه ملاحظه نما که بعد از اعراض حکم صنم بر او جاری و عاکفانش عند اللّه از عبده أصنام بوده و خواهند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حال تفکّر نما که اين بيوت در حين نسبتها الی اللّه و بعد از انقطاع نسبت بيک صورت بوده و خواهند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صورت ظاهره اين بيوت در دو حالت بيک نحو مشاهده ميشود بشأنيکه در ظاهر اين بيوت چه در حين نسبت و چه در دون آن أبدا تغيير ملحوظ نه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لکن در حين قطع نسبت روح خفيّه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مستوره از آن بيوت اخذ ميشود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لا يدرکه إلّا العارفون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 چنين در کل مظاهر اسماء که بيوت انفسيّه‌اند ملاحظه کن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کلمات رحمن بقلب طاهر و بصر مقدّس مشاهده نما و تفکّر کن که لعلّ بمراد اللّه فائز شوی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حين خروج از عراق لسان اللّه جميع را اخبار فرمود که سامری ظاهر خواهد شد و عجل بنداء آيد و طيور ليل بعد از غيبت شمس البتّه بحرکت آيند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آن دو که ظاهر شدند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لکن عن قريب طيور ليل بدعوی ربوبيّت و الوهيّت برخيزند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لکن نسأل اللّه بأن يعرّفَ النّاسَ أنفسَهم لئلّا يتجاوزوا عن حدّهم و شأنهم و يذکرون اللّهَ بهذا الذّکر الأعظم و ينصرون اللّه بکلّ جوارحهم و أرکانهم و يکوننّ کالأعلام بين السّموات و الأرضين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أن اسکنوا يا قوم فی ظلّ اللّه ثمّ استقرّوا علی مقاعدکم بسکينة اللّه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و وقار عظيم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تمسّکوا بحبل العبوديّة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للّه الحقّ إنّها لَشأن لا يعادله ما خلق بين السّموات و الأرضين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بها يظهر أمر اللّه بين عباده و بريّته و من تمسّک بها فی تلک الأيّام لَنَصرَ اللّهَ حقّ النّصر و من تخلّف عنها فقد استکبر علی اللّه و لن يستکبرَ إلّا کلُّ معتد أثيم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إن شاءَ اللّه جميع در ظلّ جمال قِدَم ساکن و مستريح باشند و بشطر او ناظر و إنّ هذا لفضل عظيم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و اينکه از معنی شعر سؤال نمودی اگر چه قلم امر اقبال بر اينکه بر معانی شعر حرکت نمايد نداشته چه که اليوم بحور معانی بکينونتها و اصلها ظاهر شده ديگر احتياج بکلمات قبل نبوده و نيست بلکه کل ذی علم و حکمت و عرفان از قبل و بعد محتاج باين بحور متموّجه بديعه بوده وخواهند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لکن نظر بخواهش تو مختصری ذکر ميشود و از قلم قِدَم علی ما اراد اللّه جاری ميگردد </w:t>
      </w:r>
      <w:r>
        <w:rPr>
          <w:rFonts w:eastAsia="MS Mincho;ＭＳ 明朝" w:cs="Traditional Arabic" w:ascii="Traditional Arabic" w:hAnsi="Traditional Arabic"/>
          <w:color w:val="FF0000"/>
          <w:sz w:val="48"/>
          <w:szCs w:val="48"/>
          <w:rtl w:val="true"/>
        </w:rPr>
        <w:t>*</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سؤال </w:t>
      </w:r>
      <w:r>
        <w:rPr>
          <w:rFonts w:eastAsia="MS Mincho;ＭＳ 明朝" w:cs="Traditional Arabic" w:ascii="Traditional Arabic" w:hAnsi="Traditional Arabic"/>
          <w:sz w:val="48"/>
          <w:szCs w:val="48"/>
          <w:rtl w:val="true"/>
        </w:rPr>
        <w:t xml:space="preserve">: </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چونکه بيرنگی اسير رنگ 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موسی با موسی در جنگ شد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عرفا را در امثال اين مقالات بيانات بسيار است بعضی حقّرا بحر و خلقرا امواج فرض گرفته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اختلاف أمواج را ميگويند از صُوَر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صور حادث است و بعد از خَلْع صُوَر ْ جميع ببحر راجع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يعنی حقيقت بحرند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 صُوَرْ هم بعضی بيانات ديگر نموده‌اند که ذکر آن در اين مقام جائز نه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وهم چنين حقرا مداد و سائر اشيا را بمنزله حروفات ذکر نموده‌اند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گفته‌اند همان حقيقت مداد است که بصُوَر مختلفه حروفات ظاهر شده و اين صُوَرْ در حقيقت مداد واحد بوده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اوّل را مقام وحدت و ثانيرا مقام کثرت گفته‌اند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 چنين حقرا واحد و اشيا را بمنزله اعداد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حقرا آب و اشيا را بمنزله ثلج چنانچه گفته‌اند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وما الخلقُ فی التّمثال إلّا کثلجة </w:t>
      </w:r>
      <w:r>
        <w:rPr>
          <w:rFonts w:eastAsia="MS Mincho;ＭＳ 明朝" w:cs="Traditional Arabic" w:ascii="Traditional Arabic" w:hAnsi="Traditional Arabic"/>
          <w:sz w:val="48"/>
          <w:szCs w:val="48"/>
          <w:rtl w:val="true"/>
        </w:rPr>
        <w:tab/>
        <w:tab/>
      </w:r>
      <w:r>
        <w:rPr>
          <w:rFonts w:ascii="Traditional Arabic" w:hAnsi="Traditional Arabic" w:eastAsia="MS Mincho;ＭＳ 明朝" w:cs="Traditional Arabic"/>
          <w:sz w:val="48"/>
          <w:sz w:val="48"/>
          <w:szCs w:val="48"/>
          <w:rtl w:val="true"/>
        </w:rPr>
        <w:t xml:space="preserve">وأنت لها الماءُ الّذی هو نَابِعُ </w:t>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ولکن بِذَوْبِ الثّلج يُرفع حکمُهُ </w:t>
      </w:r>
      <w:r>
        <w:rPr>
          <w:rFonts w:eastAsia="MS Mincho;ＭＳ 明朝" w:cs="Traditional Arabic" w:ascii="Traditional Arabic" w:hAnsi="Traditional Arabic"/>
          <w:sz w:val="48"/>
          <w:szCs w:val="48"/>
          <w:rtl w:val="true"/>
        </w:rPr>
        <w:tab/>
        <w:tab/>
      </w:r>
      <w:r>
        <w:rPr>
          <w:rFonts w:ascii="Traditional Arabic" w:hAnsi="Traditional Arabic" w:eastAsia="MS Mincho;ＭＳ 明朝" w:cs="Traditional Arabic"/>
          <w:sz w:val="48"/>
          <w:sz w:val="48"/>
          <w:szCs w:val="48"/>
          <w:rtl w:val="true"/>
        </w:rPr>
        <w:t xml:space="preserve">ويوضع حکم الماء والأَمْرُ وَاقِعُ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در مقامی ديگر گفته‌اند</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وَالبَحْرُ بَحْرٌ عَلَی مَا کَانَ فِی قِدَم </w:t>
      </w:r>
      <w:r>
        <w:rPr>
          <w:rFonts w:eastAsia="MS Mincho;ＭＳ 明朝" w:cs="Traditional Arabic" w:ascii="Traditional Arabic" w:hAnsi="Traditional Arabic"/>
          <w:sz w:val="48"/>
          <w:szCs w:val="48"/>
          <w:rtl w:val="true"/>
        </w:rPr>
        <w:tab/>
        <w:tab/>
      </w:r>
      <w:r>
        <w:rPr>
          <w:rFonts w:ascii="Traditional Arabic" w:hAnsi="Traditional Arabic" w:eastAsia="MS Mincho;ＭＳ 明朝" w:cs="Traditional Arabic"/>
          <w:sz w:val="48"/>
          <w:sz w:val="48"/>
          <w:szCs w:val="48"/>
          <w:rtl w:val="true"/>
        </w:rPr>
        <w:t xml:space="preserve">إِنَّ الحَوَادِثَ أَمْوَاجٌ وَأَشْبَاحُ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باری جميع اشيا را مظاهر تجلّی ذاتی حق ميدانند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تجلّی را هم سه قسم ذکر نموده‌اند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ذاتی و صفاتی و فعلی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قيام اشيا را بحق قيام ظهوری دانسته‌اند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اگر اين مطالب بتمامها ذکر شود سامعين را بشأنی کسالت اخذ نمايد که از عرفان جوهر علم محروم مانند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 چنين بکون اعيان ثابته در ذات قائل شده‌اند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چنانکه يکی از حکمای عارف گفته </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حقائقُ الأشياء کائنةٌ فی ذاته تعالی بنحو أشرف ثمّ أفاضها </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چه که معطی شئ را فاقد شئ ندانسته‌اند و ميگويند محال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چنانچه ابن عرب در اين مطلب شرحی مبسوط نوشته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حکمای عارفين و متأخّرين بمثل صدر شيرازی و فيض و أمثالهما در رَضْراضْ ساقيه ابن عرب مشی نموده‌اند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فطوبی لمن يمشی علی کثيب الأحمر فی شاطئ هذا البحر الّذی بموج من أمواجه مُحِيَتِ الصُّوَرُ و الأشباح عمّا توهّموه القوم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فيا حبّذا لمن عَرَّی نفسَه عن کلّ الإشارات و الدِّلالات و سَبَحَ فی هذا البحر و غمراته و وصل بحيتان المعانی و لآلئ حِکَمِه التي خلقت فيه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فَنَعِيمًا لِلْفَائِزِينَ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هر نفسيکه معتقد بر بيانات عرفا بوده و در آن مسلک سالک شده موسی و فرعون هر دو را از مظاهر حق دانسته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منتهی آنست که اوَّل را مظهر اسم هادی و عزيز و أمثال آن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ثانيرا مظهر اسم مُضِلّ و مُذِلّ و أمثال آن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لذا حکم جدال ما بين اين دو محقّق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بعد از خلع تعيّنات بشريّه هر دو را واحد دانسته‌اند چنانچه در اصل جميع اشيا را واحد ميدانند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مجمل آن از قبل ذکر 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اين مطالب قوم که بعضی از آن مجملا بيان شد و لکن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ای سلمان قلم رحمن ميفرمايد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اليوم مثبت و محقّق اين بيانات و مُبْطِل آن در يکدرجه واقف چه که شمس حقيقت بنفسها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مشرق و از أفق سماء لا يزال لايح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هر نفسيکه بذکر اين بيانات مشغول شود البتّه از</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عرفان جمال رحمن محروم ماند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ربيع تحقيق أوهام زمان غيبت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اليوم ربيع مکاشفه و لقاء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قل أنِ ارْتَعُوا يا قومُ فی تلک الأيّام فی رياض المکاشفة و الشّهود ثمّ دعوا الأوهامَ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کذلک أمرکم قلمُ اللّه المهيمن القيّوم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ذکر جميع علوم برای عرفان معلوم بوده و بيان ادلّه مخصوص اثبات مدلول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حال الحمد للّه که شمس معلوم از أفق سماء قيّوم مشرق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قمر مدلول در سماء امر ظاهر و لائح قلبرا از کلّ إشارات مقدّس کن و شمس معانيرا در سماء قدس روحانی بچشم ظاهر مشاهده نما و تجلّيات اسمائيّه و صفاتيّه</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‌اشرا در ما سواه ملاحظه کن تا بجميع علوم و مبدأ و منبع و معدن آن فائز شوی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قسم بجمال قِدَم که اين ايّام در هر حين از سماء عرفان ربّ العالمين معارف جديد نازل فطوبی لِمَنْ وصل الی هذا المعين و انقطع عمّا عنده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ای اهل جذب و شوق انصاف دهيد در اين بيانات که از قول عرفا مختصر ذکر شده کتب لا تحصی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حال ما بين ناس موجود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اگر انسان اراده نمايد جميع را ادراک کند دو عمر کفايت ننمايد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قل اللّهُ ظاهرٌ فوقَ کلّ شئ و الملک يومئذ للّه ثمّ ذَرِ النّاس بما عندهم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باری معارف قبل را بقبل بگذار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موسی که از انبيای اعظم است بعد از ثلاثين يوم که بقول عرفا در عشره اوّل افعال خود را در افعال حق فانی نمود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 عشره ثانی صفات خود را در صفات حق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 عشره ثالث ذات خود را در ذات حق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گفته‌اند چون بقيَّه هستی در او باقی بود لذا خطاب لَنْ تَرانِی شنيد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حال لسان اللّه ناطق و ميفرمايد يکبار أرِنی گو و صد هزار بار بزيارت ذوالجلال فائز شو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کجا است فضل اين ايّام و ايّام قبل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باری</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آنچه عرفا ذکر نموده‌اند جميع در رتبه خلق بوده و خواهد بود چه که نفوس عاليه و افئده مجرَّده هر قدر در سماء علم و عرفان طيران نمايند از رتبه ممکن و ما خلق فی أنفسهم بأنفسهم تجاوز نتوانند نمود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کلّ العرفان من کلّ عارف و کلّ الأذکار من کلّ ذاکر و کلّ الأوصاف من کلّ واصف ينتهی الی ما خلق فی نفسه من تجلی ربّه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هر نفسی فی الجمله تفکّر نمايد خود تصديق مينمايد باينکه از برای خلق تجاوز از حد خود ممکن نه و کل أمثله و عرفان از أوّل لا أوّل بخلق او که از مشيّت امکانيَّه بنفسه لنفسه لا من شئ خلق شده راجع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فسبحان اللّه من أنْ يُعْرَفَ بعرفان أحد أو أن يرجعَ إليه أمثال نفس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لم يکن بينه و بين خَلْقِه لا من نسبة و لا من ربط و لا من جهة و إشارة و دِلالة و قد خلق الممکنات بمشيئته الّتی أحاطت العالمين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حق لم يزل در علوّ سلطان ارتفاع وحدت خود مقدّس از عرفان ممکنات بوده و لا يزال بسموّ امتناع مليک رفعت خود منزّه از ادراک موجودات خواهد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جميع مَن فی الأرض و السّماء بکلمه او خلق شده‌اند و از عدم بحت بعرصه وجود آمده‌اند چگونه ميشود مخلوقيکه از کلمه خلق شده بذات قِدَم ارتقا نمايد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سبيل کل بذات قِدَم مسدود بوده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و طريق کلّ مقطوع خواهد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محض فضل و عنايت شموس مشرقه از أفق أحديّه را بين ناس ظاهر فرموده و عرفان اين انفس مقدّسه را عرفان خود قرار فرموده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مَنْ عَرَفهم فقد عرف اللّهَ و من سمع کلماتِهم فقد سمع کلماتِ اللّه و من أقرّ بهم فقد أقرّ باللّه و من أعرض عنهم فقد أعرض عن اللّه و من کفر بهم فقد کفر باللّه و هم صراطُ اللّه بين السّموات و الأرض و ميزانُ اللّه فی ملکوت الأمر و الخلق و هم ظهورُ اللّه و حُججُه بين عباده و دلائلُه بين بريّته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منقطع شو از کل آنچه ما بين عباد مشهور است و بجناحين انقطاع بسماء قدس ابهی طائر شو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تاللّه لو تطير إليها و تصل الی قُطب المعانی فيها لن تری فی الوجود إلّا طلعةَ حضرة المحبوب و لن تری المعرضين إلّا کيوم لم يکن أحدٌ منهم مذکورا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ذکر اين مقام را لسانی ديگر بايد تا ذکر نمايد و سمعی ديگر شايد تا استماع کند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حال خوشتر انکه اسرار جان و بدايع</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اذکار جانان را در سماء مشيّت رحمن وديعه گذاريم و در معنی شعر شروع نمائيم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بدان مقصود صاحب مثنوی از ذکر موسی و فرعون ذکر مَثَلْ بوده نه اينکه اين دو در ذات يکی بوده‌اند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نعوذ باللّه عن ذلک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چه که فرعون و أمثال أو بکلمه موسی خلق شده‌اند لو أنتم تعرفون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همان اختلاف ظاهره که ما بين بوده دليل بر اينست که در کل عوالم با يکديگر مخالف بوده‌اند و اين بيانيست خفی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لا يعرفه إلّا کلّ عارف بصير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صاحب مثنوی جميع عباد را در ملکوت اسماء موسی فرض نموده چه که کل از تراب خلق شده و بتراب راجع خواهند 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 چنين کل بحروف موسومند و در عالم ارواح که عالم يک رنگی است ابداً جنگ و جدال نبوده و نيست چه که اسباب جدال مشهود نه و لکن بعد از دخول ارواح در اجساد و ظهور آن در اين عالم اسباب نزاع بميان می آيد چه حق و چه باطل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اين نزاع و جدال اگر لإثبات أمر ذوالجلال واقع شود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حق بوده و خواهد بود و من دون آن باطل و اين نزاع و جدال و حبّ و نفاق و إقبال و إعراض جميع طائف حول اسبابند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مثلا ملاحظه نما يک سبب از مسبِّب ظاهر ميشود و اين سبب واحد بوده و لکن در هر نفسی بما هو عليه منقلب ميشود و آثار آن ظاهر ميگردد و لکن در هر مقام بظهوری ظاهر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مثلا در اسم مغنی الهی ملاحظه نما که اين اسم در ملکوت خود واحد بوده و لکن بعد از تجلّی در مرايای وجود انسانی در هر نفسی باقتضای او اثر آن تجلّی ظاهر ميشود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مثلا در کريم کرم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 بخيل بخل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 شقی شقاوت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 سعيد سعادت ظاهر ميشود چه که در حالت فقر نفوس و آنچه در او است مستور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مثلا نفسی که فَلْسی نزد او موجود نه کرم و بخل او مستور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 چنين سعادت و شقاوت در اين مقام غير مشهود و بعد از غنا در هر نفسی آنچه در اوست ظاهر و مشهود ميگردد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مثلا نفسی آنچه را مالک شد فی سبيل اللّه انفاق مينمايد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نفسی اسباب محاربه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ترتيب ميدهد و با حق بمعارضه و مجادله قيام مينمايد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نفسی جميع را حفظ مينمايد بشأنيکه خود و دون او از مال او محرومند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حال ملاحظه کن از يک تجلّی چه مقدار امور مختلفه متغايره ظاهر ميشود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لکن قبل از تجلی جميع اين نفوس در اماکن خود مخمود و مستور و افسرده بوده و بيک تجلّی شمس اسم مغنی اين نفوسرا چه گونه محشور نمود و آنچه در باطن مستور بود ظاهر و مشهود فرمود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اگر بچشم بصيرت در اين بيان ملاحظه نمائی بر اسرار مستوره مطّلع شوی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ملاحظه در فرعون زمان کن که اگر غنا و قدرت ظاهره نبود ابداً بمحاربه با جمال أحديّه قيام نمی نمود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چه که در فقدان أسباب عاجز بوده و خواهد بود و کفر در او مستور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پس خوشا حال نفوسيکه اسير رنگ دنيا و ما خلق فيها نشده‌اند و بصبغ اللّه فائز گشته‌اند يعنی برنگ حق در اين ظهور بديع در آمده‌اند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آن تقديس از جميع رنگهای مختلفه دنيا است و جز منقطعين بر اين رنگ عارف نه چنانچه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اليوم اهل بها که بر سفينه بقا را کبند و بر قلزم کبريا سائر يک ديگر را ميشناسند و دون اين اصحاب احدی مطّلع نه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اگر هم عارف شوند همان مقدار که أعمی از شمس ادراک مينمايد </w:t>
      </w:r>
      <w:r>
        <w:rPr>
          <w:rFonts w:eastAsia="MS Mincho;ＭＳ 明朝" w:cs="Traditional Arabic" w:ascii="Traditional Arabic" w:hAnsi="Traditional Arabic"/>
          <w:color w:val="FF0000"/>
          <w:sz w:val="48"/>
          <w:szCs w:val="48"/>
          <w:rtl w:val="true"/>
        </w:rPr>
        <w:t>*</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بعباد که در شاطئ بحر قِدَم وارد شويد تا از جميع رنگها مقدّس گرديد و بمقرّ أقدس أطهر و منظر أکبر وارد شويد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جميع عباد را رنگهای مختلفه دنيا از شاطئ قدس أبهی منع نموده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مثلا در نفس معروف که بمحاربه بر خواسته ملاحظه نما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قسم بآفتاب افق معانی که ليلا و نهارا طائف حولم بوده و در اسحار که در فراش بودم تِلْقاء رأس قائم بوده و آيات اللّه بر او القا ميشد و در تمام ليل و نهار بخدمت قائم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چون امر مرتفع شد و ملاحظه نمود اسمش مشهود لون اسم و حبّ رياست چنان اخذش نمود که از شاطئ قدس احديّه محروم ماند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فو الّذی نفسی بيده که در ابداع شبه اين نفس در حبّ رياست و جاه ديده نشده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فو الّذی أنطق کلّ شئ بثناء نفسه که اگر جميع اهل ابداع اراده نمايند که حسد و بغضای نفسشرا احصا کنند جميع خود را عاجز مشاهده نمايند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نسأل اللّهَ بأنْ يطهِّرَ صدرَه و يُرجِعَهُ الی نفسه و يؤيّدَه علی الإقرار باللّه المقتدر العليّ العظيم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ملاحظه در امر اللّه نما که يک کلمه از لسان مظهر أحد</w:t>
      </w:r>
      <w:r>
        <w:rPr>
          <w:rFonts w:ascii="Traditional Arabic" w:hAnsi="Traditional Arabic" w:eastAsia="MS Mincho;ＭＳ 明朝" w:cs="Traditional Arabic"/>
          <w:sz w:val="48"/>
          <w:sz w:val="48"/>
          <w:szCs w:val="48"/>
          <w:rtl w:val="true"/>
          <w:lang w:bidi="fa-IR"/>
        </w:rPr>
        <w:t>يَّه</w:t>
      </w:r>
      <w:r>
        <w:rPr>
          <w:rFonts w:ascii="Traditional Arabic" w:hAnsi="Traditional Arabic" w:eastAsia="MS Mincho;ＭＳ 明朝" w:cs="Traditional Arabic"/>
          <w:sz w:val="48"/>
          <w:sz w:val="48"/>
          <w:szCs w:val="48"/>
          <w:rtl w:val="true"/>
        </w:rPr>
        <w:t xml:space="preserve"> ظاهر ميشود و آن کلمه در نفس خود واحد بوده و از منبع واحد ظاهر شده و لکن بعد از اشراق شمس کلمه از افق فم اللّه بر عباد در هر نفسی علی ما هو عليه ظاهر ميشود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مثلا در يکی اعراض و در يکی اقبال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 چنين حب و بغض و امثال آن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بعد اين مُحبّ و مُبغض بمحاربه و معارضه قيام مينمايند و هر دو را رنگ اخذ نموده چه که قبل از ظهور کلمه با يگديگر دوست و متّحد بوده‌اند و بعد از اشراق شمس کلمه مُقْبِل بلون اللّه مزيّن شده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مُعْرِض بلون نفس و هوی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اشراق همين کلمه الهيه در نفس مقبل بلون اقبال ظاهر شده و در نفس</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معرض بلون اعراض مع انکه أصل إشراق مقدّس از الوان بوده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شمس ملاحظه نما که بيک تجلّی در مرايا و زجاجات تجلّی مينمايد و لکن در هر زجاج بلون او در او جلوه مينمايد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چنانچه مشهود است و جميع ديده‌ايد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باری سبب جدال معرض و مقبل لون و رنگ شده و لکن ما بين اين دو رنگ فرقی است لا يحصی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اين بصبغ اللّه ظاهر شده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آن بصبغ هوی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صبغ مؤمن مقبل مجاهد صبغ رحمن بوده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صبغ معرض منافق صبغ شيطان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آن رنگ سبب و علّت تطهير نفوس است از رنگ ما سوی اللّه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اين علّت آلايش نفوس است برنگهای مختلفه نفس و هوی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آن حيات باقيه عنايت فرمايد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اين موت دائمه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آن منقطعين را بکوثر بقا هدايت فرمايد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اين محتجبين را زقّوم فنا چشاند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از آن رائحه رحمن در مرور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از اين روائح شيطان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مقصود صاحب مثنوی در اين کلمات آن نبوده که موسی و فرعون در يک درجه بوده‌اند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فنعوذ باللّه عن ذلک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چنانچه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بعضی از جهّال چنين فهميده‌اند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فعل موسی بر دين او گواهی است صادق چه که جدال او للّه بوده و مقصود انکه فرعون را از الوان فانيه نجات بخشد و بلون اللّه فائز نمايد و خود در سبيل دوست شربت شهادت چشد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لکن جدال فرعون برای آنکه جان خود و سلطنت خود راحفظ نمايد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مقصود موسی اشتعال سراج اللّه بين ما سواه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مقصود فرعون اخماد آن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أفَمَنْ يُنْفِقُ روحهَ فی سبيل اللّه کمَنْ يحفظ نفسهَ خلفَ سبعين ألفَ نقاب فما لهؤلاء لا يکادون يفقهون بيانا من اللّه العالم الحکيم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بلکه مقصود صاحب مثنوی آنکه سبب جنگ موسی و فرعون رنگ شده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لکن رنگ موسی رنگی بوده که اهل ملأ أعلی خود را فدای آن رنگ نموده‌اند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رنگ فرعون رنگی که اهل جحيم سفلی از آن احتراز نموده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خود صاحب مثنوی در مواضع عديده ذکر فرعون نموده اگر ملاحظه کنيد ادراک مينمائيد که مقصود او اين نبوده که بعضی نسبت ميدهند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چه مقدار اظهار اشتياق نموده که با احبّای الهی مأنوس شود و خدمت دوستان حق فائز گردد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اين است که در مقامی ذکر مينمايد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left"/>
        <w:rPr/>
      </w:pPr>
      <w:r>
        <w:rPr>
          <w:rFonts w:ascii="Traditional Arabic" w:hAnsi="Traditional Arabic" w:eastAsia="MS Mincho;ＭＳ 明朝" w:cs="Traditional Arabic"/>
          <w:sz w:val="48"/>
          <w:sz w:val="48"/>
          <w:szCs w:val="48"/>
          <w:rtl w:val="true"/>
        </w:rPr>
        <w:t xml:space="preserve">بی عنايات حق و خاصان حق </w:t>
      </w:r>
      <w:r>
        <w:rPr>
          <w:rFonts w:eastAsia="MS Mincho;ＭＳ 明朝" w:cs="Traditional Arabic" w:ascii="Traditional Arabic" w:hAnsi="Traditional Arabic"/>
          <w:sz w:val="48"/>
          <w:szCs w:val="48"/>
          <w:rtl w:val="true"/>
        </w:rPr>
        <w:tab/>
        <w:tab/>
      </w:r>
      <w:r>
        <w:rPr>
          <w:rFonts w:ascii="Traditional Arabic" w:hAnsi="Traditional Arabic" w:eastAsia="MS Mincho;ＭＳ 明朝" w:cs="Traditional Arabic"/>
          <w:sz w:val="48"/>
          <w:sz w:val="48"/>
          <w:szCs w:val="48"/>
          <w:rtl w:val="true"/>
        </w:rPr>
        <w:t xml:space="preserve">گر مَلَکْ باشد سياه هستش ورق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باری 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بر احبّای حق القا کن که در کلمات احدی بديده اعتراض ملاحظه منمائيد بلکه بديده شفقت و مرحمت مشاهده کنيد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مگر آن نفوسيکه اليوم در رد اللّه الواح ناريّه نوشته بر جميع نفوس حتم است که بر ردّ من ردّ علی اللّه آنچه قادر باشند بنويسند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کذلک قُدِّرَ من لدن مقتدر قدير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چه که اليوم نصرت حق بذکر و بيان است نه بسيف و امثال آن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کذلک نزّلنا من قبل و حينئذ إن أنتم تعرفون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فو الّذی ينطق حينئذ فی کلّ شيء بأنّه لا إله إلّا هو که اگر نفسی در ردّ من ردّ علی اللّه کلمه مرقوم دارد مقامی باو عنايت شود که جميع أهل ملأ أعلی حسرت آن مقام برند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جميع اقلام ممکنات از ذکر آن مقام عاجز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ألْسُن کائنات از وصفش قاصر چه که هر نفسی اليوم بر اين أمر أقدس أرفع أمنع مستقيم شود مقابل است با کل مَنْ فی السّموات و الأرض و کان اللّه علی ذلک لشهيد و عليم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أنْ يا أحبّاءَ اللّه لا تستقرّوا علی فراش الرّاحة و إذا عرفتم بارءَکم و سمعتم ما ورد عليه قوموا علی النّصر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ثمّ انطقوا و لا تَصْمُتوا أقلَّ من آنٍ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إنّ هذا خير لکم من کنوز ما کان و ما يکون لو أنتم من العارفين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اينست نصح قلم أعلی عباد اللّه را</w:t>
      </w:r>
      <w:r>
        <w:rPr>
          <w:rFonts w:ascii="Traditional Arabic" w:hAnsi="Traditional Arabic" w:eastAsia="MS Mincho;ＭＳ 明朝" w:cs="Traditional Arabic"/>
          <w:sz w:val="48"/>
          <w:sz w:val="48"/>
          <w:szCs w:val="48"/>
          <w:rtl w:val="true"/>
          <w:lang w:bidi="fa-IR"/>
        </w:rPr>
        <w:t xml:space="preserve">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باری 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بدان که هر گز احدی از عباد که فی الجمله شعور داشته قائل باين نشده که مقبل و معرض و موحّد و مشرک در يک مقام و درجه باشند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اينکه شنيده‌ايد و يا در بعضی از کتب قبل ديده‌ايد مقصود در ساحت قدس حق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اينکه ذکر شد اسماء در ملکوت اسماء واحدند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ملکوت را موهوم مدان ملکوت و جبروت و لاهوت اليوم طائف عرشند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از افاضه اين مراتب و عوالم که در اين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مقام مشهود است عوالم لاهوت و جبروت و ملکوت و فوق آن در مواقع خود موجود و بر قرارند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تفصيل اين مقامات جائز نه و در سماء مشيَّت معلّق الی أن ينزّله اللّه بالفضل و إنّه علی کلّ شئ قدير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باری در ساحت حق کل اسماء واحد بوده و خواهند بود و اين قبل از ظهور کلمه فصليّه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مثلا ملاحظه کن که اليوم جميع مظاهر اسماء در ملکوت خود بين يدی اللّه مشهود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 چنين مطالع صفات و کلّ ما کان و بمقتضای استوای هيکل قِدَم بر عرش عدل عنايتش نسبت بجميع علی حدٍّ سواء بوده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لکن بعد از القای کلمه تفريق و تفصيل ما بين عباد موجود و مشهود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چنانچه هر نفسيکه بکلمه بلی موفّق شد بکلّ خير فائز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قسم بحزن جمال ذوالجلال که از برای مقبل مقامی مقدّر شده که اگر اقلّ من سم ابره از آن مقام بر اهل ارض ظاهر شود جميع از شوق هلاک شوند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اينست که در حيات ظاهره مقامات مؤمنين از خود مؤمنين مستور شده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هر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نفسيکه موقن نشد بذکر بلی عند اللّه غير مذکور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فنعوذ باللّه عمّا قُدّر له من عذاب الّذی لا عِدْلَ له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بر عباد کلمات رحمن را القا کن و بگو خود را از ذئاب ارض حفظ نمائيد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بسخنهای مزخرف که بعضی بآن ناطقند گوش مدهيد سمع را برای اصغای کلماتم مطهّر داريد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قلبرا برای عرفان جمالم منزّه کنيد از کلّ آنچه خلق شده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القا کن که بسا از اسحار که تجلّی جمال مختار بر قلوب شما مرور نمود و شما را بدون خود مشغول يافت و بمقرّ قرار خود راجع 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بگو ای عباد بر اثر حق مشی نمائيد و در افعال مظهر قِدَم تفکّر کنيد و در کلماتش تدبّر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که شايد بمعين کوثر بيزوال ذوالجلال فائز شويد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اگر مُقْبلْ و مُعْرِضْ در يک مقام باشند و عوالم الهی منحصر باين عالم بود هر گز ظهور قبلم خود را بدست اعدا نميگذاشت و جان فدا نمينمود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قسم بآفتاب فجر امر که اگر ناس برشحی از شوق و اشتياق جمال مختار در حينيکه آن هيکل صمدانيرا در هوا آويختند مطّلع شوند جميع از شوق جان در سبيل اين ظهور عزّ ربّانی دهند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باری شکَرْ بطوطی داده‌اند و زِبلْ بجُعَلْ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زاغ از نغمه بلبل بی نصيب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خفّاش از شعاع شمس در گريز</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ابتلايم در بين ملل و دول دليلی است قوی و حجّتيست محکم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مدّت بيست سنه شربت آبی براحت ننوشيدم و شبی نياسودم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گاهی در غلّ و زنجير و گاهی گرفتار و اسير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اگر ناظر بدنيا و ما عليها بوديم هر گز باين بلايا گرفتار نميشديم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طوبی از برای نفسيکه از اثمار اين مقام مرزوق شود و از حلاوت آن بچشد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از خدا بصر بخواهيد و ذائقه سالم طلب کنيد چه که نزد بی بصر نقش يوسف و ذئب يکسان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 ذائقه مريض حَنْظَلْ و شکَرْ در يک مقام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لکن اميدوارم که از نفحات مقدّس اين ايّام نفوسی ظاهر شوند که عالم و ما فيها را بفَلْسی نخرند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عری از کلّ ما سواه بشطر اللّه ناظر شوند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جان دادن در سبيل رحمن را أسهل شئ شمرند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از اعراض معرضين از صراط نلغزند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در ظلّ دوست مقرّ گزينند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فيا طوبی لهؤلاء فيا بشری لهؤلاء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يا عزّا لهؤلاء و يا شرفا لهؤلاء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تاللّه حوريات غرفات أعلی از شوق لقای اين نفوس نيارامند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أهل ملأ بقا از اشتياق نياسايند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کذلک اختصَّ اللّهُ هؤلاء لنفسه و جعلهم منقطعا عن العالمين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ای سلمان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احزان وارده قلم رحمن را از ذکر مقامات احديَّه منع نموده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ضرّ بمقامی رسيده مَقَرّ عزّيرا که اگر جميع ما کان بر خوان نعمتش حاضر شوند و الی آخر لا آخر له از آنچه موجود است متنعّم گردند ابداً کسی را حرفی نه نسبت بخل داده‌اند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باطراف نوشته که شهريّه ما را قطع کرده‌اند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رذالت و پست فطرتيرا ملاحظه کن که برای جلب زخارف از ناس و افترای بجمال قدم اين گونه مفتريات باطراف نوشته و فرستاده‌اند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 اينکه تو در اينجا بوده و ديده که ابدا اين عبد شهريّه اين قومرا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بچشم خود نديده و آنچه هست در بيرون قسمت شده بهر نفسی داده ميشود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مع ذلک محض تضييع أمر اللّه و اخذ دينار اين قسم معمول داشته‌اند که شنيده </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sz w:val="48"/>
          <w:sz w:val="48"/>
          <w:szCs w:val="48"/>
          <w:rtl w:val="true"/>
        </w:rPr>
        <w:t>قسم بجمال قِدَم که اوّل ضرّی که بر اين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غلام وارد شد اين بود که قبول شهريه از دولت نمود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و اگر اين نفوس همراه نبودند البتّه قبول نمی کردم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تو مطّلع شده که چه مقدار امر بر مهاجرين صعب</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شده و مع ذلک جميع شاکريم و در قضای الهی راضی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و صابر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لن يصيبنا </w:t>
      </w:r>
      <w:r>
        <w:rPr>
          <w:rFonts w:ascii="Traditional Arabic" w:hAnsi="Traditional Arabic" w:eastAsia="MS Mincho;ＭＳ 明朝" w:cs="Traditional Arabic"/>
          <w:sz w:val="48"/>
          <w:sz w:val="48"/>
          <w:szCs w:val="48"/>
          <w:rtl w:val="true"/>
          <w:lang w:bidi="ar-JO"/>
        </w:rPr>
        <w:t>إ</w:t>
      </w:r>
      <w:r>
        <w:rPr>
          <w:rFonts w:ascii="Traditional Arabic" w:hAnsi="Traditional Arabic" w:eastAsia="MS Mincho;ＭＳ 明朝" w:cs="Traditional Arabic"/>
          <w:sz w:val="48"/>
          <w:sz w:val="48"/>
          <w:szCs w:val="48"/>
          <w:rtl w:val="true"/>
        </w:rPr>
        <w:t xml:space="preserve">لّا ما کتبَ اللّهُ لنا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عليه توکّلنا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فی کلّ الأمور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اين قوم که باطراف شکايت شهريّه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مينمايند و تکدّی ميکنند ادّعای ربوبيّت مينمايند و از</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حق معرض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ديگر در شأن آن نفوس که متابعت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اين گروه نموده‌اند ملاحظه کن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أُفٍّ لهم و لمن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اتّبعهم فسوف يأخذهم زبانية القهر من لدن عزيز مقتدر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قيّوم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لن يجدنّ لأنفسهم من مُعين و لا ناصر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color w:val="FF0000"/>
          <w:sz w:val="48"/>
          <w:szCs w:val="48"/>
          <w:rtl w:val="true"/>
        </w:rPr>
        <w:t xml:space="preserve"> </w:t>
      </w:r>
      <w:r>
        <w:rPr>
          <w:rFonts w:ascii="Traditional Arabic" w:hAnsi="Traditional Arabic" w:eastAsia="MS Mincho;ＭＳ 明朝" w:cs="Traditional Arabic"/>
          <w:sz w:val="48"/>
          <w:sz w:val="48"/>
          <w:szCs w:val="48"/>
          <w:rtl w:val="true"/>
        </w:rPr>
        <w:t>کذلک نزّل بالحقّ من جبروت اللّه المهيمن العزيز</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المحبوب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البهاء عليک يا سلمان و علی الّذين ما باعوا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کلمات اللّه بتوهّمات مردود </w:t>
      </w:r>
      <w:r>
        <w:rPr>
          <w:rFonts w:eastAsia="MS Mincho;ＭＳ 明朝" w:cs="Traditional Arabic" w:ascii="Traditional Arabic" w:hAnsi="Traditional Arabic"/>
          <w:color w:val="FF0000"/>
          <w:sz w:val="48"/>
          <w:szCs w:val="48"/>
          <w:rtl w:val="true"/>
        </w:rPr>
        <w:t>*</w:t>
      </w:r>
    </w:p>
    <w:p>
      <w:pPr>
        <w:pStyle w:val="Normal"/>
        <w:jc w:val="both"/>
        <w:rPr>
          <w:rFonts w:ascii="Traditional Arabic" w:hAnsi="Traditional Arabic" w:eastAsia="MS Mincho;ＭＳ 明朝" w:cs="Traditional Arabic"/>
          <w:sz w:val="48"/>
          <w:szCs w:val="48"/>
          <w:vertAlign w:val="subscript"/>
        </w:rPr>
      </w:pPr>
      <w:r>
        <w:rPr>
          <w:rFonts w:eastAsia="MS Mincho;ＭＳ 明朝" w:cs="Traditional Arabic" w:ascii="Traditional Arabic" w:hAnsi="Traditional Arabic"/>
          <w:sz w:val="48"/>
          <w:szCs w:val="48"/>
          <w:vertAlign w:val="subscript"/>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CC"/>
        <w:rtl w:val="true"/>
        <w:lang w:bidi="ar-JO"/>
      </w:rPr>
      <w:t xml:space="preserve">لوح سلمان </w:t>
    </w:r>
    <w:r>
      <w:rPr>
        <w:rFonts w:cs="Traditional Arabic" w:ascii="Traditional Arabic" w:hAnsi="Traditional Arabic"/>
        <w:b/>
        <w:bCs/>
        <w:color w:val="0000CC"/>
        <w:rtl w:val="true"/>
        <w:lang w:bidi="ar-JO"/>
      </w:rPr>
      <w:t>(</w:t>
    </w:r>
    <w:r>
      <w:rPr>
        <w:rFonts w:cs="Traditional Arabic" w:ascii="Traditional Arabic" w:hAnsi="Traditional Arabic"/>
        <w:b/>
        <w:bCs/>
        <w:color w:val="0000CC"/>
        <w:lang w:bidi="ar-JO"/>
      </w:rPr>
      <w:t>1</w:t>
    </w:r>
    <w:r>
      <w:rPr>
        <w:rFonts w:cs="Traditional Arabic" w:ascii="Traditional Arabic" w:hAnsi="Traditional Arabic"/>
        <w:b/>
        <w:bCs/>
        <w:color w:val="0000CC"/>
        <w:rtl w:val="true"/>
        <w:lang w:bidi="ar-JO"/>
      </w:rPr>
      <w:t xml:space="preserve">) – </w:t>
    </w:r>
    <w:r>
      <w:rPr>
        <w:rFonts w:ascii="Traditional Arabic" w:hAnsi="Traditional Arabic" w:cs="Traditional Arabic"/>
        <w:b/>
        <w:b/>
        <w:bCs/>
        <w:color w:val="0000CC"/>
        <w:rtl w:val="true"/>
        <w:lang w:bidi="ar-JO"/>
      </w:rPr>
      <w:t xml:space="preserve">اثر حضرت بهاءالله – مجموعه الواح مباركه چاپ مصر صفحه </w:t>
    </w:r>
    <w:r>
      <w:rPr>
        <w:rFonts w:cs="Traditional Arabic" w:ascii="Traditional Arabic" w:hAnsi="Traditional Arabic"/>
        <w:b/>
        <w:bCs/>
        <w:color w:val="0000CC"/>
        <w:lang w:bidi="ar-JO"/>
      </w:rPr>
      <w:t>128</w:t>
    </w:r>
    <w:r>
      <w:rPr>
        <w:rFonts w:cs="Traditional Arabic" w:ascii="Traditional Arabic" w:hAnsi="Traditional Arabic"/>
        <w:b/>
        <w:bCs/>
        <w:color w:val="0000CC"/>
        <w:rtl w:val="true"/>
        <w:lang w:bidi="ar-JO"/>
      </w:rPr>
      <w:t>-</w:t>
    </w:r>
    <w:r>
      <w:rPr>
        <w:rFonts w:cs="Traditional Arabic" w:ascii="Traditional Arabic" w:hAnsi="Traditional Arabic"/>
        <w:b/>
        <w:bCs/>
        <w:color w:val="0000CC"/>
        <w:lang w:bidi="ar-JO"/>
      </w:rPr>
      <w:t>160</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Naskh MT for Bosch School"/>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Naskh MT for Bosch School" w:hAnsi="Naskh MT for Bosch School" w:cs="Naskh MT for Bosch School"/>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