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710" w:leader="none"/>
        </w:tabs>
        <w:bidi w:val="1"/>
        <w:ind w:left="0" w:right="0" w:hanging="0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ab/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color w:val="000000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ای یوسف حج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ّت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م بر کلّ من فی الس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موات و الارض من قبل ان اعر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ف نفسی تمام بود و بالغ شد چه که بظهوراتی ظاهر و بشئوناتی باهر که احدی را مجال توق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ف و اعراض نه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تفک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ر در امم قبل کن که بچه سبب از شاطی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ء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بحر احدی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ه محروم شده اند و از جمال عز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باقی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ه ممنوع و اگر ببصر حدید مشاهده کنی ادراک مینمائی که کل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بحجبات کلماتی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ه و اشارات وهمی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ه و دلالات ظنونی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حادثه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از منبع فیض احدی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ه ممنوع شده اند و در ایام اللّه که جمال الهی چون شمس در وسط سماء مشرق و مض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ئ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است کل بحجبات وهمی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ه محتجب مع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آ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نکه در کل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الواح وصی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ت شده اند باینکه در حین ظهور بشیی از آنچه خلق شده ما بین سموات و ارض تمس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ک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جویند و باصل امر و بما یظهر منه ناظر باشند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معذلک کل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از سبیل مستقیم منحرف شده و عرفان حق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را که لازال مقد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س از دونش بوده بتصدیق و تکذیب عباد او معل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ق نموده اند فاُف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لهؤلآء ثم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سحقا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لهم بما ارادوا ان یعرفو اللّه بغیره و هذا لم یکن ابدا چه که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آن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ذات قدم بنفس خود معروف بوده و هر معروفی بذکری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که از قلم امرش جاری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شده معروف گشته بین عباد فتعالی ش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أ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نه من ان یعرف بسواه لان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ما سوا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مخلوق کخلق نفسک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باری الیوم کل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من فی الس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موات و الارض در صقع واحد عند اللّه مشهو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ند و هر نفسیکه از ما سوای او منقطع شد و بسموات عرفان نفسش طیران نمود او از اصفیای حق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و اولیای او بوده و خواهد بود اگرچه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نزد احدی معروف نباشد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و هم چنین نفسیکه معروف شد از پست ترین خلق بین یدی اللّه مذکور اگرچه از ر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ؤ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سای قوم باشد چه که حق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جل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ذکره را نسبت و ربطی با احدی از ممکنات نبوده و نخواهد بود و کل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بنفح</w:t>
      </w:r>
      <w:r>
        <w:rPr>
          <w:rFonts w:ascii="Times New Roman" w:hAnsi="Times New Roman" w:cs="Times New Roman"/>
          <w:color w:val="000000"/>
          <w:sz w:val="32"/>
          <w:sz w:val="32"/>
          <w:szCs w:val="32"/>
          <w:rtl w:val="true"/>
          <w:lang w:bidi="fa-IR"/>
        </w:rPr>
        <w:t>ۀ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امر او علی حد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سوآء خلق شده اند و این بلندی و پستی و علو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و دنو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بعد از القای کلمه در انفس خود عباد ظاهر شد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ه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هر نفسیکه بعد از استماع کلم</w:t>
      </w:r>
      <w:r>
        <w:rPr>
          <w:rFonts w:ascii="Times New Roman" w:hAnsi="Times New Roman" w:cs="Times New Roman"/>
          <w:color w:val="000000"/>
          <w:sz w:val="32"/>
          <w:sz w:val="32"/>
          <w:szCs w:val="32"/>
          <w:rtl w:val="true"/>
          <w:lang w:bidi="fa-IR"/>
        </w:rPr>
        <w:t>ۀ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الهی بکلم</w:t>
      </w:r>
      <w:r>
        <w:rPr>
          <w:rFonts w:ascii="Times New Roman" w:hAnsi="Times New Roman" w:cs="Times New Roman"/>
          <w:color w:val="000000"/>
          <w:sz w:val="32"/>
          <w:sz w:val="32"/>
          <w:szCs w:val="32"/>
          <w:rtl w:val="true"/>
          <w:lang w:bidi="fa-IR"/>
        </w:rPr>
        <w:t>ۀ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بلی موف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ق شده از اهل عل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یین و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اثبات و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جن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ت ابهی محسوب و من دون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آ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ن از اهل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جحيم و هاويه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مذکور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پس الیوم هر نفسی که منسوب سازد خود را بشجر</w:t>
      </w:r>
      <w:r>
        <w:rPr>
          <w:rFonts w:ascii="Times New Roman" w:hAnsi="Times New Roman" w:cs="Times New Roman"/>
          <w:color w:val="000000"/>
          <w:sz w:val="32"/>
          <w:sz w:val="32"/>
          <w:szCs w:val="32"/>
          <w:rtl w:val="true"/>
          <w:lang w:bidi="fa-IR"/>
        </w:rPr>
        <w:t>ۀ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 امر باید از کل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من فی الس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موات و الارض منقطع شود و بقلب طاهر و نفس زکی و ف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ؤ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اد منیر بمنظر اکبر راجع گردد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و اگر نفسی اراده نماید که حق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جل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ت عظمته را بغیر او بشناسد ابد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اً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موف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ق نشود و عارف نگردد چه که غیر او محدودند بحدود امکانی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ه و حادثند بمشی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ة اختراعی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ه و بحادث و محدود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ذات قدم شناخته نشده و نخواهند شد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بشنو وصایای رب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انی و نغمات قدس صمدانی را و از شمال وهم و ظن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ّ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بیمین یقین راجع شو و ببصر خود در ظهورات الهی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ه و شئونات قدس صمدانی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ه ملاحظه کن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fa-IR"/>
        </w:rPr>
        <w:t xml:space="preserve"> 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پاک کن بصر را از اشارات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لا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يغنيّه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تا ظهورات عز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احدی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ه را در کل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ش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ئ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مشاهده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نمائی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و گوشرا از کلمات قوم مطمئن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مطهّر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ساز تا نغمات قدس الهی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ه را از کل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جهات استماع نمائی و قلب را از اشارات کلمات قبلی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ه منز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ه کن تا اشارات کلمات منزل</w:t>
      </w:r>
      <w:r>
        <w:rPr>
          <w:rFonts w:ascii="Times New Roman" w:hAnsi="Times New Roman" w:cs="Times New Roman"/>
          <w:color w:val="000000"/>
          <w:sz w:val="32"/>
          <w:sz w:val="32"/>
          <w:szCs w:val="32"/>
          <w:rtl w:val="true"/>
          <w:lang w:bidi="fa-IR"/>
        </w:rPr>
        <w:t>ۀ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بدیعه را ادراک نمائی و بمعین قدس بیزوال و زلال خمر بیمثال فائز شوی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این است وصی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ت جمال قدم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آ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ن عبد را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و ام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ا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آ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نچه س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ؤ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ال نمودی از مبد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أ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و معاد و حشر و نشر و صراط و جن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ت و نار کل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ها حق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لاریب فیها و موقن بصیر در کل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حین جمیع این مراتب و مقامات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را بچشم باطن و ظاهر مشاهده مینماید چه که هیچ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آ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نی از امری محروم نه و از فضلی ممنوع نخواهد بود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و اگر بسموات فضل الهی طیران نمائی در هر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آ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نی امورات محدثه در کل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اوان را چه از قبل و چه از بعد مشاهده نمائی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و در هر شیئ کل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ما یظهر و یحدث فی کل شئ مشاهده کنی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چه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که فضلش مخصوص بشیئ دون شیئ نبوده و نخواهد بود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ولکن مقصود الهی از حشر و نشر و جن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ت و نار و امثال این اذکار که در الواح الهی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ه مذکور است مخصوص است بحین ظهور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مثل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ً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ا ملاحظه فرما که در حین ظهور لسان اللّه بکلمه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ئی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تکل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م میفرماید و از این کلم</w:t>
      </w:r>
      <w:r>
        <w:rPr>
          <w:rFonts w:ascii="Times New Roman" w:hAnsi="Times New Roman" w:cs="Times New Roman"/>
          <w:color w:val="000000"/>
          <w:sz w:val="32"/>
          <w:sz w:val="32"/>
          <w:szCs w:val="32"/>
          <w:rtl w:val="true"/>
          <w:lang w:bidi="fa-IR"/>
        </w:rPr>
        <w:t>ۀ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مخرجه عن فمه جن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ت و نار و حشر و نشر و صراط و کل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ما انت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سألت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و ما لا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سألت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ظاهر و هویدا میگردد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هر نفسیکه بکلمه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موقن شد از صراط گذشت و بجن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ت رضا فائز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و همچنین محشور شد در زمر</w:t>
      </w:r>
      <w:r>
        <w:rPr>
          <w:rFonts w:ascii="Times New Roman" w:hAnsi="Times New Roman" w:cs="Times New Roman"/>
          <w:color w:val="000000"/>
          <w:sz w:val="32"/>
          <w:sz w:val="32"/>
          <w:szCs w:val="32"/>
          <w:rtl w:val="true"/>
          <w:lang w:bidi="fa-IR"/>
        </w:rPr>
        <w:t>ۀ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مقر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بین و مصطفین و عند اللّه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از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اهل جن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ت و عل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یین و اثبات مذکور و هر نفسیکه از کلمة اللّه معرض شد در نار و از اهل نفی و سج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یین و در ظل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مشرکین محشور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این است ظهورات این مقامات که در حین ظهور بکلمه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ئی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ظاهر میشود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ولکن نفوسیکه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موفّق شده اند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برضی اللّه و امره بعد از خروج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آن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ارواح از اجساد ب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اجر اين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عمال در دار اخری فائز خواهند شد چه که آنچه در این دنیا مشهود است استعداد زیاده از این در او موجود نه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اگرچه کل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عوالم الهی طائف حول این عالم بوده و خواهد بود ولکن در هر عالمی از برای هر نفسی امری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م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قد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ّر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و مقر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ر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و همچه تصو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ر مکن که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آ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نچه در کتاب اللّه ذکر شده لغو بوده  فتعالی من ذلک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قسم ب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آ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فتاب افق معانی که از برای حق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جن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تهای لا عدل لها بوده و خواهد بود ولکن در حیات اولی مقصود از جن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ت رضای او و دخول در امر او بوده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و بعد از ارتقای م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ؤ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منین از این دنیا بجن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ات لا عِدْل لها وارد و بنعمتهای لا یحصی متنع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م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و آن جنان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ثمرات افعالی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ا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ست که در دنیا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بآن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عامل شده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اند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آ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یا ملاحظه نمینمائید که یکی از عباد او که خدمت نفسی نماید و زحمتی از برای او تحم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ل کند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اجر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و مزد خود را اخذ مینماید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؟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چگونه میشود کریم علی الاطلاق امر فرماید عباد را باوامر خود و بعد عباد خود را از بدایع رحمت خود محروم فرماید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؟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فَسُبْحَانَهُ سُبْحَانَهُ عَنْ ذَلِکَ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وَ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تَعَالَی تَعَالَی عَم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َّ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ا یَظُن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ُّ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ونَ العِبَاد فِی حَق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ِّ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هِ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باری الیوم جمیع این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مراتب مشهود است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پس نیکو است حال نفسیکه بجن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ت الهی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ه که اعلی الجنان بوده و خواهد بود فائز شود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و اگر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آ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ذان مطه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ره و نفوس بالغه مشهود میشد هر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آ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ینه از بدایع فضلهای الهی ذکر میشد تا جمیع از کل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آ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نچه ادراک نموده و عارف شده و مشاهده نموده اند فارغ و مطه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ر شده بمنظر اکبر اطهر توجه نمایند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و لکن چه فائده که با تربیت نقط</w:t>
      </w:r>
      <w:r>
        <w:rPr>
          <w:rFonts w:ascii="Times New Roman" w:hAnsi="Times New Roman" w:cs="Times New Roman"/>
          <w:color w:val="000000"/>
          <w:sz w:val="32"/>
          <w:sz w:val="32"/>
          <w:szCs w:val="32"/>
          <w:rtl w:val="true"/>
          <w:lang w:bidi="fa-IR"/>
        </w:rPr>
        <w:t>ۀ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بیان روح ما سواه فداه این عباد از مقام علق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ه به مضغه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نرسیده اند تا چه رسد بمقام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اکتسای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لحم و من دون ذلک مقاماتیکه ابدا ذکر ان نشده فواحسرتا علی هؤلآء ال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ذین غی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ّر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وا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نعمة اللّه علی انفسهم و بوجودهم منعت سمآء المعانی عن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ظهوراته و شئوناته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کذلک فاشهد ش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أ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ن هذا الخلق و کن من  الش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اهدین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باری جن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ت و نار و حیات ظاهره اقبال و اعراض بوده و خواهد بود و بعد از صعود روح بجن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ات لا عِدْل لها و همچنین بنار لا شبه لها که ثمر</w:t>
      </w:r>
      <w:r>
        <w:rPr>
          <w:rFonts w:ascii="Times New Roman" w:hAnsi="Times New Roman" w:cs="Times New Roman"/>
          <w:color w:val="000000"/>
          <w:sz w:val="32"/>
          <w:sz w:val="32"/>
          <w:szCs w:val="32"/>
          <w:rtl w:val="true"/>
          <w:lang w:bidi="fa-IR"/>
        </w:rPr>
        <w:t>ۀ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اعمال مقبل و معرض است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آن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خواهند رسید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و لکن نفسی جز حق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ادراک این مقامات ننموده و نخواهد نمود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و از برای م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ؤ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من مقاماتی خلق شده فوق آنچه استماع شده از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بدايع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نعمتهای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ب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منت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های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ال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هی که در جن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تهای عز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صمدانی مقد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ر گشته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و هم چنین از برای معرض فوق آنچه مسموع شد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از عذابهای دائم</w:t>
      </w:r>
      <w:r>
        <w:rPr>
          <w:rFonts w:ascii="Times New Roman" w:hAnsi="Times New Roman" w:cs="Times New Roman"/>
          <w:color w:val="000000"/>
          <w:sz w:val="32"/>
          <w:sz w:val="32"/>
          <w:szCs w:val="32"/>
          <w:rtl w:val="true"/>
          <w:lang w:bidi="fa-IR"/>
        </w:rPr>
        <w:t>ۀ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غیر فانیه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و اذا نشهد بان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الص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راط قد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رفع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بالحق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و ان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المیزان قد نصب بالعدل و ان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الظ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هورات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حشرت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و البروزات برزت و الن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اقور نقرت و الص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ور نفخ و الن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ار اشتعلت و الجن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ة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قد ازلفت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و المنادی قد ناد و الس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موات قد طویت و الارض انبسطت و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نسمة اللّه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قد هبت و روح اللّه ارسلت و الحوری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ا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ت استزينت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و ال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غ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لمان استجملت و القصور حق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قت و ال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غ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رف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رصّعت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و اهل القبور قد بعث و الاعالی سفلت و الادانی رفعت و الش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مس اظلمت و القمر خسف و الن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جوم سقطت و الماء سی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لت و القطوف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نیت و الفواک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ه جنيت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و الایات نزلت و اعمال المعرضین قد محت و افعال المقبلین قد ثبتت و الل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وح المحفوظ قد ظهر  بالحق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و لوح المسطور قد نطق بالفضل و مقصود الابداع ثم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محبوب الاختراع ثم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معبود من فی الارض و الس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مآء قد ظهر علی هیکل الغلام اذا تنطق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السن کل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شئ بان تبارک اللّه ابدع المبدعین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ای عبد من ای یوسف بشنو نغمات الهی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را و الیوم را قیاس بیومی مکن و کلمات ابدع احلی را قیاس بکلماتی منما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بعین خود در امورات ظاهره نظر کن و باحدی در عرفان نی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ر اعظم متمس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ک مشو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و الیوم بر کل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احب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ای الهی لازم است که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آ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نی در تبلیغ امر اللّه تکاهل ننمایند و در کل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حین بمواعظ حسنه و کلمات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ليّنه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ناس را بشریع</w:t>
      </w:r>
      <w:r>
        <w:rPr>
          <w:rFonts w:ascii="Times New Roman" w:hAnsi="Times New Roman" w:cs="Times New Roman"/>
          <w:color w:val="000000"/>
          <w:sz w:val="32"/>
          <w:sz w:val="32"/>
          <w:szCs w:val="32"/>
          <w:rtl w:val="true"/>
          <w:lang w:bidi="fa-IR"/>
        </w:rPr>
        <w:t>ۀ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عز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احدی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ه دعوت نمایند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چه که اگر نفسی الیوم سبب هدایت نفسی شود اجر شهید فی سبیل اللّه در نام</w:t>
      </w:r>
      <w:r>
        <w:rPr>
          <w:rFonts w:ascii="Times New Roman" w:hAnsi="Times New Roman" w:cs="Times New Roman"/>
          <w:color w:val="000000"/>
          <w:sz w:val="32"/>
          <w:sz w:val="32"/>
          <w:szCs w:val="32"/>
          <w:rtl w:val="true"/>
          <w:lang w:bidi="fa-IR"/>
        </w:rPr>
        <w:t>ۀ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عمل او از قلم امر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ث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بت خواهد شد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این است فضل پروردگار تو در بار</w:t>
      </w:r>
      <w:r>
        <w:rPr>
          <w:rFonts w:ascii="Times New Roman" w:hAnsi="Times New Roman" w:cs="Times New Roman"/>
          <w:color w:val="000000"/>
          <w:sz w:val="32"/>
          <w:sz w:val="32"/>
          <w:szCs w:val="32"/>
          <w:rtl w:val="true"/>
          <w:lang w:bidi="fa-IR"/>
        </w:rPr>
        <w:t>ۀ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 عباد مبل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غین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اَنْ اعْمَلْ بِمَا اُمِرْتَ وَ لَا تَکُنْ مِنَ الص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>َّ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>ابِرِینَ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fa-IR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</w:rPr>
        <w:t xml:space="preserve">وَ البَهَاءُ عَلَیْکَ وَ عَلَی مَنْ مَعَکَ ان تَسْتَقِیْم عَلَی هَذَا الاَمْرِ الاَعْظَمِ العَظِیمِ </w:t>
      </w:r>
      <w:r>
        <w:rPr>
          <w:rFonts w:cs="Simplified Arabic" w:ascii="Simplified Arabic" w:hAnsi="Simplified Arabic"/>
          <w:color w:val="FF0000"/>
          <w:sz w:val="32"/>
          <w:szCs w:val="32"/>
          <w:rtl w:val="true"/>
        </w:rPr>
        <w:t>*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color w:val="000000"/>
          <w:sz w:val="32"/>
          <w:szCs w:val="32"/>
          <w:lang w:bidi="fa-IR"/>
        </w:rPr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fa-IR"/>
        </w:rPr>
      </w:r>
    </w:p>
    <w:p>
      <w:pPr>
        <w:pStyle w:val="Normal"/>
        <w:jc w:val="both"/>
        <w:rPr>
          <w:rFonts w:ascii="Simplified Arabic" w:hAnsi="Simplified Arabic" w:cs="Simplified Arabic"/>
          <w:color w:val="000000"/>
          <w:sz w:val="32"/>
          <w:szCs w:val="32"/>
          <w:lang w:bidi="fa-IR"/>
        </w:rPr>
      </w:pPr>
      <w:r>
        <w:rPr>
          <w:rFonts w:cs="Simplified Arabic" w:ascii="Simplified Arabic" w:hAnsi="Simplified Arabic"/>
          <w:color w:val="000000"/>
          <w:sz w:val="32"/>
          <w:szCs w:val="32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1"/>
      <w:ind w:left="0" w:right="0" w:hanging="0"/>
      <w:jc w:val="center"/>
      <w:rPr>
        <w:rFonts w:ascii="Courier New" w:hAnsi="Courier New" w:cs="Courier New"/>
        <w:color w:val="0000FF"/>
        <w:sz w:val="24"/>
        <w:szCs w:val="28"/>
      </w:rPr>
    </w:pPr>
    <w:r>
      <w:rPr>
        <w:rFonts w:cs="Courier New" w:ascii="Courier New" w:hAnsi="Courier New"/>
        <w:color w:val="0000FF"/>
        <w:sz w:val="24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CC"/>
        <w:sz w:val="24"/>
        <w:sz w:val="24"/>
        <w:szCs w:val="24"/>
        <w:rtl w:val="true"/>
        <w:lang w:bidi="ar-JO"/>
      </w:rPr>
      <w:t xml:space="preserve">لوح يوسف </w:t>
    </w:r>
    <w:r>
      <w:rPr>
        <w:rFonts w:cs="Simplified Arabic" w:ascii="Simplified Arabic" w:hAnsi="Simplified Arabic"/>
        <w:color w:val="0000CC"/>
        <w:sz w:val="24"/>
        <w:szCs w:val="24"/>
        <w:rtl w:val="true"/>
        <w:lang w:bidi="ar-JO"/>
      </w:rPr>
      <w:t>(</w:t>
    </w:r>
    <w:r>
      <w:rPr>
        <w:rFonts w:ascii="Simplified Arabic" w:hAnsi="Simplified Arabic" w:cs="Simplified Arabic"/>
        <w:color w:val="0000CC"/>
        <w:sz w:val="24"/>
        <w:sz w:val="24"/>
        <w:szCs w:val="24"/>
        <w:rtl w:val="true"/>
        <w:lang w:bidi="ar-JO"/>
      </w:rPr>
      <w:t>فارسى</w:t>
    </w:r>
    <w:r>
      <w:rPr>
        <w:rFonts w:cs="Simplified Arabic" w:ascii="Simplified Arabic" w:hAnsi="Simplified Arabic"/>
        <w:color w:val="0000CC"/>
        <w:sz w:val="24"/>
        <w:szCs w:val="24"/>
        <w:rtl w:val="true"/>
        <w:lang w:bidi="ar-JO"/>
      </w:rPr>
      <w:t xml:space="preserve">) – </w:t>
    </w:r>
    <w:r>
      <w:rPr>
        <w:rFonts w:ascii="Simplified Arabic" w:hAnsi="Simplified Arabic" w:cs="Simplified Arabic"/>
        <w:color w:val="0000CC"/>
        <w:sz w:val="24"/>
        <w:sz w:val="24"/>
        <w:szCs w:val="24"/>
        <w:rtl w:val="true"/>
        <w:lang w:bidi="ar-JO"/>
      </w:rPr>
      <w:t>اثر حضرت بهاءالله، المجموع الاول من رسائل الشيخ البابي</w:t>
    </w:r>
    <w:r>
      <w:rPr>
        <w:rFonts w:ascii="Simplified Arabic" w:hAnsi="Simplified Arabic" w:cs="Simplified Arabic"/>
        <w:color w:val="0000CC"/>
        <w:sz w:val="24"/>
        <w:sz w:val="24"/>
        <w:szCs w:val="24"/>
        <w:rtl w:val="true"/>
        <w:lang w:bidi="ar-JO"/>
      </w:rPr>
      <w:t xml:space="preserve"> بهاءالله، صفحه </w:t>
    </w:r>
    <w:r>
      <w:rPr>
        <w:rFonts w:cs="Simplified Arabic" w:ascii="Simplified Arabic" w:hAnsi="Simplified Arabic"/>
        <w:color w:val="0000CC"/>
        <w:sz w:val="24"/>
        <w:szCs w:val="24"/>
        <w:lang w:bidi="ar-JO"/>
      </w:rPr>
      <w:t>181</w:t>
    </w:r>
    <w:r>
      <w:rPr>
        <w:rFonts w:cs="Simplified Arabic" w:ascii="Simplified Arabic" w:hAnsi="Simplified Arabic"/>
        <w:color w:val="0000CC"/>
        <w:sz w:val="24"/>
        <w:szCs w:val="24"/>
        <w:rtl w:val="true"/>
        <w:lang w:bidi="ar-JO"/>
      </w:rPr>
      <w:t xml:space="preserve"> </w:t>
    </w:r>
    <w:r>
      <w:rPr>
        <w:rFonts w:cs="Simplified Arabic" w:ascii="Simplified Arabic" w:hAnsi="Simplified Arabic"/>
        <w:color w:val="0000CC"/>
        <w:sz w:val="24"/>
        <w:szCs w:val="24"/>
        <w:rtl w:val="true"/>
        <w:lang w:bidi="ar-JO"/>
      </w:rPr>
      <w:t>–</w:t>
    </w:r>
    <w:r>
      <w:rPr>
        <w:rFonts w:cs="Simplified Arabic" w:ascii="Simplified Arabic" w:hAnsi="Simplified Arabic"/>
        <w:color w:val="0000CC"/>
        <w:sz w:val="24"/>
        <w:szCs w:val="24"/>
        <w:rtl w:val="true"/>
        <w:lang w:bidi="ar-JO"/>
      </w:rPr>
      <w:t xml:space="preserve"> </w:t>
    </w:r>
    <w:r>
      <w:rPr>
        <w:rFonts w:cs="Simplified Arabic" w:ascii="Simplified Arabic" w:hAnsi="Simplified Arabic"/>
        <w:color w:val="0000CC"/>
        <w:sz w:val="24"/>
        <w:szCs w:val="24"/>
        <w:lang w:bidi="ar-JO"/>
      </w:rPr>
      <w:t>185</w:t>
    </w:r>
    <w:r>
      <w:rPr>
        <w:rFonts w:cs="Simplified Arabic" w:ascii="Simplified Arabic" w:hAnsi="Simplified Arabic"/>
        <w:color w:val="0000CC"/>
        <w:sz w:val="24"/>
        <w:szCs w:val="24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Naskh MT for Bosch School" w:hAnsi="Naskh MT for Bosch School" w:eastAsia="Times New Roman" w:cs="Traditional Arabic"/>
      <w:color w:val="auto"/>
      <w:sz w:val="28"/>
      <w:szCs w:val="36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rFonts w:ascii="Naskh MT for Bosch School" w:hAnsi="Naskh MT for Bosch School" w:cs="Traditional Arabic"/>
      <w:sz w:val="28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2016-06-21T22:33:00Z</dcterms:created>
  <dc:creator/>
  <dc:description/>
  <dc:language>en-US</dc:language>
  <cp:lastModifiedBy/>
  <dcterms:modified xsi:type="dcterms:W3CDTF">2016-06-21T22:33:00Z</dcterms:modified>
  <cp:revision>1</cp:revision>
  <dc:subject/>
  <dc:title/>
</cp:coreProperties>
</file>