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0" w:after="280"/>
        <w:jc w:val="center"/>
        <w:rPr/>
      </w:pPr>
      <w:r>
        <w:rPr>
          <w:rFonts w:cs="Times New Roman" w:ascii="Times New Roman" w:hAnsi="Times New Roman"/>
          <w:b/>
          <w:color w:val="FF0000"/>
          <w:sz w:val="44"/>
          <w:szCs w:val="44"/>
        </w:rPr>
        <w:t xml:space="preserve">Prayer for the Dead   </w:t>
      </w:r>
      <w:r>
        <w:rPr>
          <w:rFonts w:cs="Times New Roman" w:ascii="Times New Roman" w:hAnsi="Times New Roman"/>
          <w:b/>
          <w:color w:val="FF0000"/>
          <w:sz w:val="44"/>
          <w:szCs w:val="44"/>
        </w:rPr>
        <w:t>(</w:t>
      </w:r>
      <w:bookmarkStart w:id="0" w:name="OLE_LINK2"/>
      <w:bookmarkStart w:id="1" w:name="OLE_LINK1"/>
      <w:r>
        <w:rPr>
          <w:rFonts w:ascii="Times New Roman" w:hAnsi="Times New Roman" w:cs="Times New Roman"/>
          <w:b/>
          <w:b/>
          <w:color w:val="FF0000"/>
          <w:sz w:val="44"/>
          <w:sz w:val="44"/>
          <w:szCs w:val="44"/>
          <w:rtl w:val="true"/>
        </w:rPr>
        <w:t>صَلاةُ المَيِّتِ</w:t>
      </w:r>
      <w:bookmarkEnd w:id="0"/>
      <w:bookmarkEnd w:id="1"/>
      <w:r>
        <w:rPr>
          <w:rFonts w:cs="Times New Roman" w:ascii="Times New Roman" w:hAnsi="Times New Roman"/>
          <w:b/>
          <w:color w:val="FF0000"/>
          <w:sz w:val="44"/>
          <w:szCs w:val="44"/>
        </w:rPr>
        <w:t>)</w:t>
      </w:r>
    </w:p>
    <w:p>
      <w:pPr>
        <w:pStyle w:val="NormalWeb"/>
        <w:jc w:val="center"/>
        <w:rPr>
          <w:rFonts w:ascii="Naskh MT for Bosch School" w:hAnsi="Naskh MT for Bosch School" w:cs="Simplified Arabic"/>
          <w:b/>
          <w:b/>
          <w:color w:val="FF0000"/>
          <w:sz w:val="36"/>
          <w:szCs w:val="36"/>
        </w:rPr>
      </w:pPr>
      <w:r>
        <w:rPr>
          <w:rFonts w:cs="Simplified Arabic" w:ascii="Naskh MT for Bosch School" w:hAnsi="Naskh MT for Bosch School"/>
          <w:b/>
          <w:color w:val="FF0000"/>
          <w:sz w:val="36"/>
          <w:szCs w:val="36"/>
        </w:rPr>
        <w:t>Translated by Shoghi Effendi</w:t>
      </w:r>
    </w:p>
    <w:p>
      <w:pPr>
        <w:pStyle w:val="NormalWeb"/>
        <w:jc w:val="center"/>
        <w:rPr>
          <w:rFonts w:ascii="Naskh MT for Bosch School" w:hAnsi="Naskh MT for Bosch School" w:cs="Simplified Arabic"/>
          <w:b/>
          <w:b/>
          <w:color w:val="FF0000"/>
          <w:sz w:val="36"/>
          <w:szCs w:val="36"/>
        </w:rPr>
      </w:pPr>
      <w:r>
        <w:rPr>
          <w:rFonts w:cs="Simplified Arabic" w:ascii="Naskh MT for Bosch School" w:hAnsi="Naskh MT for Bosch School"/>
          <w:b/>
          <w:color w:val="FF0000"/>
          <w:sz w:val="36"/>
          <w:szCs w:val="36"/>
        </w:rPr>
        <w:t>Source: Prayers and Meditations #167</w:t>
      </w:r>
    </w:p>
    <w:p>
      <w:pPr>
        <w:pStyle w:val="Normal"/>
        <w:rPr>
          <w:rFonts w:ascii="Naskh MT for Bosch School" w:hAnsi="Naskh MT for Bosch School" w:cs="Simplified Arabic"/>
          <w:b/>
          <w:b/>
          <w:color w:val="FF0000"/>
          <w:sz w:val="36"/>
          <w:szCs w:val="36"/>
        </w:rPr>
      </w:pPr>
      <w:r>
        <w:rPr>
          <w:rFonts w:cs="Simplified Arabic" w:ascii="Naskh MT for Bosch School" w:hAnsi="Naskh MT for Bosch School"/>
          <w:b/>
          <w:color w:val="FF0000"/>
          <w:sz w:val="36"/>
          <w:szCs w:val="36"/>
        </w:rPr>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76"/>
        <w:gridCol w:w="4523"/>
        <w:gridCol w:w="4487"/>
      </w:tblGrid>
      <w:tr>
        <w:trPr>
          <w:trHeight w:val="336" w:hRule="atLeast"/>
        </w:trPr>
        <w:tc>
          <w:tcPr>
            <w:tcW w:w="576"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167</w:t>
            </w:r>
          </w:p>
        </w:tc>
        <w:tc>
          <w:tcPr>
            <w:tcW w:w="4523" w:type="dxa"/>
            <w:tcBorders>
              <w:top w:val="single" w:sz="4" w:space="0" w:color="000000"/>
              <w:left w:val="single" w:sz="4" w:space="0" w:color="000000"/>
              <w:bottom w:val="single" w:sz="4" w:space="0" w:color="000000"/>
              <w:insideH w:val="single" w:sz="4" w:space="0" w:color="000000"/>
            </w:tcBorders>
            <w:shd w:fill="auto" w:val="clear"/>
          </w:tcPr>
          <w:p>
            <w:pPr>
              <w:pStyle w:val="NormalWeb"/>
              <w:spacing w:before="0" w:after="280"/>
              <w:rPr/>
            </w:pPr>
            <w:r>
              <w:rPr/>
              <w:t xml:space="preserve">O my God! This is Thy servant and the son of Thy servant who hath believed in Thee and in Thy signs, and set his face towards Thee, wholly detached from all except Thee. Thou art, verily, of those who show mercy the most merciful. 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 </w:t>
            </w:r>
          </w:p>
          <w:p>
            <w:pPr>
              <w:pStyle w:val="NormalWeb"/>
              <w:rPr/>
            </w:pPr>
            <w:r>
              <w:rPr/>
            </w:r>
          </w:p>
          <w:p>
            <w:pPr>
              <w:pStyle w:val="NormalWeb"/>
              <w:rPr/>
            </w:pPr>
            <w:r>
              <w:rPr/>
            </w:r>
          </w:p>
          <w:p>
            <w:pPr>
              <w:pStyle w:val="NormalWeb"/>
              <w:rPr/>
            </w:pPr>
            <w:r>
              <w:rPr/>
            </w:r>
          </w:p>
          <w:p>
            <w:pPr>
              <w:pStyle w:val="Normal"/>
              <w:rPr>
                <w:rFonts w:eastAsia="SimSun;宋体"/>
              </w:rPr>
            </w:pPr>
            <w:r>
              <w:rPr>
                <w:rFonts w:eastAsia="SimSun;宋体"/>
              </w:rPr>
              <w:t xml:space="preserve">Let him, then, repeat six times the </w:t>
            </w:r>
          </w:p>
          <w:p>
            <w:pPr>
              <w:pStyle w:val="Normal"/>
              <w:rPr>
                <w:rFonts w:eastAsia="SimSun;宋体"/>
              </w:rPr>
            </w:pPr>
            <w:r>
              <w:rPr>
                <w:rFonts w:eastAsia="SimSun;宋体"/>
              </w:rPr>
              <w:t xml:space="preserve">greeting “Alláh-u-Abhá,” </w:t>
            </w:r>
          </w:p>
          <w:p>
            <w:pPr>
              <w:pStyle w:val="Normal"/>
              <w:rPr>
                <w:rFonts w:eastAsia="SimSun;宋体"/>
              </w:rPr>
            </w:pPr>
            <w:r>
              <w:rPr>
                <w:rFonts w:eastAsia="SimSun;宋体"/>
              </w:rPr>
            </w:r>
          </w:p>
          <w:p>
            <w:pPr>
              <w:pStyle w:val="Normal"/>
              <w:rPr>
                <w:rFonts w:eastAsia="SimSun;宋体"/>
              </w:rPr>
            </w:pPr>
            <w:r>
              <w:rPr>
                <w:rFonts w:eastAsia="SimSun;宋体"/>
              </w:rPr>
            </w:r>
          </w:p>
          <w:p>
            <w:pPr>
              <w:pStyle w:val="Normal"/>
              <w:rPr>
                <w:rFonts w:eastAsia="SimSun;宋体"/>
              </w:rPr>
            </w:pPr>
            <w:r>
              <w:rPr>
                <w:rFonts w:eastAsia="SimSun;宋体"/>
              </w:rPr>
            </w:r>
          </w:p>
          <w:p>
            <w:pPr>
              <w:pStyle w:val="Normal"/>
              <w:rPr>
                <w:rFonts w:eastAsia="SimSun;宋体"/>
              </w:rPr>
            </w:pPr>
            <w:r>
              <w:rPr>
                <w:rFonts w:eastAsia="SimSun;宋体"/>
              </w:rPr>
            </w:r>
          </w:p>
          <w:p>
            <w:pPr>
              <w:pStyle w:val="Normal"/>
              <w:rPr>
                <w:rFonts w:eastAsia="SimSun;宋体"/>
              </w:rPr>
            </w:pPr>
            <w:r>
              <w:rPr>
                <w:rFonts w:eastAsia="SimSun;宋体"/>
              </w:rPr>
              <w:t xml:space="preserve">and then repeat nineteen times each of the following verses: </w:t>
            </w:r>
          </w:p>
          <w:p>
            <w:pPr>
              <w:pStyle w:val="Normal"/>
              <w:rPr>
                <w:rFonts w:eastAsia="SimSun;宋体"/>
              </w:rPr>
            </w:pPr>
            <w:r>
              <w:rPr>
                <w:rFonts w:eastAsia="SimSun;宋体"/>
              </w:rPr>
            </w:r>
          </w:p>
          <w:p>
            <w:pPr>
              <w:pStyle w:val="Normal"/>
              <w:rPr>
                <w:rFonts w:eastAsia="SimSun;宋体"/>
              </w:rPr>
            </w:pPr>
            <w:r>
              <w:rPr>
                <w:rFonts w:eastAsia="SimSun;宋体"/>
              </w:rPr>
            </w:r>
          </w:p>
          <w:p>
            <w:pPr>
              <w:pStyle w:val="Normal"/>
              <w:rPr>
                <w:rFonts w:eastAsia="SimSun;宋体"/>
              </w:rPr>
            </w:pPr>
            <w:r>
              <w:rPr>
                <w:rFonts w:eastAsia="SimSun;宋体"/>
              </w:rPr>
            </w:r>
          </w:p>
          <w:p>
            <w:pPr>
              <w:pStyle w:val="NormalWeb"/>
              <w:rPr/>
            </w:pPr>
            <w:r>
              <w:rPr/>
              <w:t xml:space="preserve">We all, verily, worship God. </w:t>
            </w:r>
          </w:p>
          <w:p>
            <w:pPr>
              <w:pStyle w:val="NormalWeb"/>
              <w:rPr/>
            </w:pPr>
            <w:r>
              <w:rPr/>
              <w:t xml:space="preserve">We all, verily, bow down before God. </w:t>
            </w:r>
          </w:p>
          <w:p>
            <w:pPr>
              <w:pStyle w:val="NormalWeb"/>
              <w:rPr/>
            </w:pPr>
            <w:r>
              <w:rPr/>
              <w:t xml:space="preserve">We all, verily, are devoted unto God. </w:t>
            </w:r>
          </w:p>
          <w:p>
            <w:pPr>
              <w:pStyle w:val="NormalWeb"/>
              <w:rPr/>
            </w:pPr>
            <w:r>
              <w:rPr/>
              <w:t xml:space="preserve">We all, verily, give praise unto God. </w:t>
            </w:r>
          </w:p>
          <w:p>
            <w:pPr>
              <w:pStyle w:val="NormalWeb"/>
              <w:rPr/>
            </w:pPr>
            <w:r>
              <w:rPr/>
              <w:t xml:space="preserve">We all, verily, yield thanks unto God. </w:t>
            </w:r>
          </w:p>
          <w:p>
            <w:pPr>
              <w:pStyle w:val="NormalWeb"/>
              <w:rPr/>
            </w:pPr>
            <w:r>
              <w:rPr/>
              <w:t xml:space="preserve">We all, verily, are patient in God. </w:t>
            </w:r>
            <w:bookmarkStart w:id="2" w:name="Page_261"/>
            <w:bookmarkEnd w:id="2"/>
          </w:p>
          <w:p>
            <w:pPr>
              <w:pStyle w:val="Normal"/>
              <w:rPr>
                <w:rFonts w:eastAsia="SimSun;宋体"/>
              </w:rPr>
            </w:pPr>
            <w:r>
              <w:rPr>
                <w:rFonts w:eastAsia="SimSun;宋体"/>
              </w:rPr>
            </w:r>
          </w:p>
          <w:p>
            <w:pPr>
              <w:pStyle w:val="Normal"/>
              <w:rPr>
                <w:rFonts w:eastAsia="SimSun;宋体"/>
              </w:rPr>
            </w:pPr>
            <w:r>
              <w:rPr>
                <w:rFonts w:eastAsia="SimSun;宋体"/>
              </w:rPr>
            </w:r>
          </w:p>
          <w:p>
            <w:pPr>
              <w:pStyle w:val="Normal"/>
              <w:rPr>
                <w:rFonts w:eastAsia="SimSun;宋体"/>
              </w:rPr>
            </w:pPr>
            <w:r>
              <w:rPr>
                <w:rFonts w:eastAsia="SimSun;宋体"/>
              </w:rPr>
            </w:r>
          </w:p>
          <w:p>
            <w:pPr>
              <w:pStyle w:val="Normal"/>
              <w:rPr>
                <w:rFonts w:eastAsia="SimSun;宋体"/>
              </w:rPr>
            </w:pPr>
            <w:r>
              <w:rPr>
                <w:rFonts w:eastAsia="SimSun;宋体"/>
              </w:rPr>
            </w:r>
          </w:p>
          <w:p>
            <w:pPr>
              <w:pStyle w:val="Normal"/>
              <w:rPr>
                <w:rFonts w:eastAsia="SimSun;宋体"/>
              </w:rPr>
            </w:pPr>
            <w:r>
              <w:rPr>
                <w:rFonts w:eastAsia="SimSun;宋体"/>
              </w:rPr>
            </w:r>
          </w:p>
          <w:p>
            <w:pPr>
              <w:pStyle w:val="Normal"/>
              <w:rPr>
                <w:rFonts w:eastAsia="SimSun;宋体"/>
              </w:rPr>
            </w:pPr>
            <w:r>
              <w:rPr>
                <w:rFonts w:eastAsia="SimSun;宋体"/>
              </w:rPr>
            </w:r>
          </w:p>
          <w:p>
            <w:pPr>
              <w:pStyle w:val="Normal"/>
              <w:rPr>
                <w:rFonts w:eastAsia="SimSun;宋体"/>
              </w:rPr>
            </w:pPr>
            <w:r>
              <w:rPr>
                <w:rFonts w:eastAsia="SimSun;宋体"/>
              </w:rPr>
            </w:r>
          </w:p>
          <w:p>
            <w:pPr>
              <w:pStyle w:val="Normal"/>
              <w:rPr>
                <w:rFonts w:eastAsia="SimSun;宋体"/>
              </w:rPr>
            </w:pPr>
            <w:r>
              <w:rPr>
                <w:rFonts w:eastAsia="SimSun;宋体"/>
              </w:rPr>
            </w:r>
          </w:p>
          <w:p>
            <w:pPr>
              <w:pStyle w:val="Normal"/>
              <w:rPr>
                <w:rFonts w:eastAsia="SimSun;宋体"/>
              </w:rPr>
            </w:pPr>
            <w:r>
              <w:rPr>
                <w:rFonts w:eastAsia="SimSun;宋体"/>
              </w:rPr>
              <w:t xml:space="preserve">(If the dead be a woman, let him say: </w:t>
            </w:r>
          </w:p>
          <w:p>
            <w:pPr>
              <w:pStyle w:val="Normal"/>
              <w:rPr>
                <w:rFonts w:eastAsia="SimSun;宋体"/>
              </w:rPr>
            </w:pPr>
            <w:r>
              <w:rPr>
                <w:rFonts w:eastAsia="SimSun;宋体"/>
              </w:rPr>
              <w:t xml:space="preserve">This is Thy handmaiden and the daughter </w:t>
            </w:r>
          </w:p>
          <w:p>
            <w:pPr>
              <w:pStyle w:val="Normal"/>
              <w:rPr>
                <w:rFonts w:eastAsia="SimSun;宋体"/>
              </w:rPr>
            </w:pPr>
            <w:r>
              <w:rPr>
                <w:rFonts w:eastAsia="SimSun;宋体"/>
              </w:rPr>
              <w:t xml:space="preserve">of Thy handmaiden, etc….) </w:t>
            </w:r>
          </w:p>
          <w:p>
            <w:pPr>
              <w:pStyle w:val="NormalWeb"/>
              <w:spacing w:before="280" w:after="0"/>
              <w:rPr>
                <w:rFonts w:eastAsia="SimSun;宋体"/>
              </w:rPr>
            </w:pPr>
            <w:r>
              <w:rPr>
                <w:rFonts w:eastAsia="SimSun;宋体"/>
              </w:rPr>
            </w:r>
          </w:p>
        </w:tc>
        <w:tc>
          <w:tcPr>
            <w:tcW w:w="44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PlainText"/>
              <w:bidi w:val="1"/>
              <w:ind w:left="0" w:right="0" w:firstLine="720"/>
              <w:jc w:val="both"/>
              <w:rPr>
                <w:rFonts w:ascii="Naskh MT for Bosch School" w:hAnsi="Naskh MT for Bosch School" w:cs="Simplified Arabic"/>
                <w:sz w:val="36"/>
                <w:szCs w:val="36"/>
              </w:rPr>
            </w:pPr>
            <w:r>
              <w:rPr>
                <w:rFonts w:ascii="Naskh MT for Bosch School" w:hAnsi="Naskh MT for Bosch School" w:cs="Simplified Arabic"/>
                <w:sz w:val="36"/>
                <w:sz w:val="36"/>
                <w:szCs w:val="36"/>
                <w:rtl w:val="true"/>
              </w:rPr>
              <w:t>يا</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إِلهِي</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هَذا</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عَبْدُكَ</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وَابْنُ</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عَبْدِكَ</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الَّذِيْ</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آمَنَ</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بِكَ</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وَبِآياتِكَ</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وَتَوَجَّهَ</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إِلَيْكَ</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مُنْقَطِعًا</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عَنْ</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سِواكَ</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إِنَّكَ</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أَنْتَ</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أَرْحَمُ</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الرَّاحِمِينَ،</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أَسْئَلُكَ</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يا</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غَفَّارَ</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الذُّنُوبِ</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وَسَتَّارَ</w:t>
            </w:r>
            <w:r>
              <w:rPr>
                <w:rFonts w:ascii="Naskh MT for Bosch School" w:hAnsi="Naskh MT for Bosch School" w:eastAsia="Naskh MT for Bosch School" w:cs="Naskh MT for Bosch School"/>
                <w:sz w:val="36"/>
                <w:sz w:val="36"/>
                <w:szCs w:val="36"/>
                <w:rtl w:val="true"/>
                <w:lang w:bidi="fa-IR"/>
              </w:rPr>
              <w:t xml:space="preserve"> </w:t>
            </w:r>
            <w:r>
              <w:rPr>
                <w:rFonts w:ascii="Naskh MT for Bosch School" w:hAnsi="Naskh MT for Bosch School" w:cs="Simplified Arabic"/>
                <w:sz w:val="36"/>
                <w:sz w:val="36"/>
                <w:szCs w:val="36"/>
                <w:rtl w:val="true"/>
              </w:rPr>
              <w:t>العُيُوبِ</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بِأَنْ</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تَعْمَلَ</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بِهِ</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ما</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يَنْبَغِيْ</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لِسَمآءِ</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جُودِكَ</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وَبَحْرِ</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إِفْضالِكَ</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وَتُدخِلَهُ</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فِي</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جِوارِ</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رَحْمَتِكَ</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الكُبْرى</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الَّتِيْ</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سَبَقَتِ</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الأَرْضَ</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وَالسَّمآءَ</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لا</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إِلهَ</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إِلاَّ</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أَنْتَ</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الغَفُورُ</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الْكَرِيمُ</w:t>
            </w:r>
            <w:r>
              <w:rPr>
                <w:rFonts w:cs="Simplified Arabic" w:ascii="Naskh MT for Bosch School" w:hAnsi="Naskh MT for Bosch School"/>
                <w:sz w:val="36"/>
                <w:szCs w:val="36"/>
                <w:rtl w:val="true"/>
              </w:rPr>
              <w:t>.</w:t>
            </w:r>
          </w:p>
          <w:p>
            <w:pPr>
              <w:pStyle w:val="PlainText"/>
              <w:bidi w:val="1"/>
              <w:ind w:left="0" w:right="0" w:firstLine="720"/>
              <w:jc w:val="both"/>
              <w:rPr>
                <w:rFonts w:ascii="Naskh MT for Bosch School" w:hAnsi="Naskh MT for Bosch School" w:cs="Simplified Arabic"/>
                <w:sz w:val="36"/>
                <w:szCs w:val="36"/>
              </w:rPr>
            </w:pPr>
            <w:r>
              <w:rPr>
                <w:rFonts w:cs="Simplified Arabic" w:ascii="Naskh MT for Bosch School" w:hAnsi="Naskh MT for Bosch School"/>
                <w:sz w:val="36"/>
                <w:szCs w:val="36"/>
                <w:rtl w:val="true"/>
              </w:rPr>
            </w:r>
          </w:p>
          <w:p>
            <w:pPr>
              <w:pStyle w:val="PlainText"/>
              <w:bidi w:val="1"/>
              <w:spacing w:before="0" w:after="280"/>
              <w:ind w:left="0" w:right="0" w:hanging="0"/>
              <w:jc w:val="both"/>
              <w:rPr>
                <w:rFonts w:ascii="Naskh MT for Bosch School" w:hAnsi="Naskh MT for Bosch School"/>
                <w:sz w:val="36"/>
                <w:szCs w:val="36"/>
              </w:rPr>
            </w:pPr>
            <w:r>
              <w:rPr>
                <w:rFonts w:ascii="Naskh MT for Bosch School" w:hAnsi="Naskh MT for Bosch School" w:cs="Simplified Arabic"/>
                <w:sz w:val="36"/>
                <w:sz w:val="36"/>
                <w:szCs w:val="36"/>
                <w:rtl w:val="true"/>
              </w:rPr>
              <w:t>ثُمَّ</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يَشْرَعُ</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فِي</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التَّكْبِيْراتِ</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ستَّ</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مَرَّاتٍ</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اللَّهُ</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أَبْهی</w:t>
            </w:r>
            <w:r>
              <w:rPr>
                <w:rFonts w:cs="Simplified Arabic" w:ascii="Naskh MT for Bosch School" w:hAnsi="Naskh MT for Bosch School"/>
                <w:sz w:val="36"/>
                <w:szCs w:val="36"/>
                <w:rtl w:val="true"/>
              </w:rPr>
              <w:t>.</w:t>
            </w:r>
          </w:p>
          <w:p>
            <w:pPr>
              <w:pStyle w:val="PlainText"/>
              <w:bidi w:val="1"/>
              <w:spacing w:before="0" w:after="280"/>
              <w:ind w:left="0" w:right="0" w:hanging="0"/>
              <w:jc w:val="both"/>
              <w:rPr>
                <w:rFonts w:ascii="Naskh MT for Bosch School" w:hAnsi="Naskh MT for Bosch School"/>
                <w:sz w:val="36"/>
                <w:szCs w:val="36"/>
              </w:rPr>
            </w:pPr>
            <w:r>
              <w:rPr>
                <w:rFonts w:ascii="Naskh MT for Bosch School" w:hAnsi="Naskh MT for Bosch School" w:cs="Simplified Arabic"/>
                <w:sz w:val="36"/>
                <w:sz w:val="36"/>
                <w:szCs w:val="36"/>
                <w:rtl w:val="true"/>
              </w:rPr>
              <w:t>بايد</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بعد</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از</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تكبيرات</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قرائت</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شود</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نوزده</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مرتبه</w:t>
            </w:r>
            <w:r>
              <w:rPr>
                <w:rFonts w:cs="Simplified Arabic" w:ascii="Naskh MT for Bosch School" w:hAnsi="Naskh MT for Bosch School"/>
                <w:sz w:val="36"/>
                <w:szCs w:val="36"/>
                <w:rtl w:val="true"/>
              </w:rPr>
              <w:t>:</w:t>
            </w:r>
          </w:p>
          <w:p>
            <w:pPr>
              <w:pStyle w:val="PlainText"/>
              <w:bidi w:val="1"/>
              <w:ind w:left="0" w:right="0" w:hanging="0"/>
              <w:jc w:val="both"/>
              <w:rPr>
                <w:rFonts w:ascii="Naskh MT for Bosch School" w:hAnsi="Naskh MT for Bosch School"/>
                <w:sz w:val="36"/>
                <w:szCs w:val="36"/>
              </w:rPr>
            </w:pPr>
            <w:r>
              <w:rPr>
                <w:rFonts w:ascii="Naskh MT for Bosch School" w:hAnsi="Naskh MT for Bosch School" w:cs="Simplified Arabic"/>
                <w:sz w:val="36"/>
                <w:sz w:val="36"/>
                <w:szCs w:val="36"/>
                <w:rtl w:val="true"/>
              </w:rPr>
              <w:t>إِنَّا</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كُلٌّ</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لِلَّهِ</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عابِدُونَ</w:t>
            </w:r>
          </w:p>
          <w:p>
            <w:pPr>
              <w:pStyle w:val="PlainText"/>
              <w:bidi w:val="1"/>
              <w:ind w:left="0" w:right="0" w:hanging="0"/>
              <w:jc w:val="both"/>
              <w:rPr>
                <w:rFonts w:ascii="Naskh MT for Bosch School" w:hAnsi="Naskh MT for Bosch School"/>
                <w:sz w:val="36"/>
                <w:szCs w:val="36"/>
              </w:rPr>
            </w:pPr>
            <w:r>
              <w:rPr>
                <w:rFonts w:ascii="Naskh MT for Bosch School" w:hAnsi="Naskh MT for Bosch School" w:cs="Simplified Arabic"/>
                <w:sz w:val="36"/>
                <w:sz w:val="36"/>
                <w:szCs w:val="36"/>
                <w:rtl w:val="true"/>
              </w:rPr>
              <w:t>إِنَّا</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كُلٌّ</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لِلَّهِ</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ساجِدُونَ</w:t>
            </w:r>
          </w:p>
          <w:p>
            <w:pPr>
              <w:pStyle w:val="PlainText"/>
              <w:bidi w:val="1"/>
              <w:ind w:left="0" w:right="0" w:hanging="0"/>
              <w:jc w:val="both"/>
              <w:rPr>
                <w:rFonts w:ascii="Naskh MT for Bosch School" w:hAnsi="Naskh MT for Bosch School"/>
                <w:sz w:val="36"/>
                <w:szCs w:val="36"/>
              </w:rPr>
            </w:pPr>
            <w:r>
              <w:rPr>
                <w:rFonts w:ascii="Naskh MT for Bosch School" w:hAnsi="Naskh MT for Bosch School" w:cs="Simplified Arabic"/>
                <w:sz w:val="36"/>
                <w:sz w:val="36"/>
                <w:szCs w:val="36"/>
                <w:rtl w:val="true"/>
              </w:rPr>
              <w:t>إِنَّا</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كُلٌّ</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لِلَّهِ</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قانِتُونَ</w:t>
            </w:r>
          </w:p>
          <w:p>
            <w:pPr>
              <w:pStyle w:val="PlainText"/>
              <w:bidi w:val="1"/>
              <w:ind w:left="0" w:right="0" w:hanging="0"/>
              <w:jc w:val="both"/>
              <w:rPr>
                <w:rFonts w:ascii="Naskh MT for Bosch School" w:hAnsi="Naskh MT for Bosch School"/>
                <w:sz w:val="36"/>
                <w:szCs w:val="36"/>
              </w:rPr>
            </w:pPr>
            <w:r>
              <w:rPr>
                <w:rFonts w:ascii="Naskh MT for Bosch School" w:hAnsi="Naskh MT for Bosch School" w:cs="Simplified Arabic"/>
                <w:sz w:val="36"/>
                <w:sz w:val="36"/>
                <w:szCs w:val="36"/>
                <w:rtl w:val="true"/>
              </w:rPr>
              <w:t>إِنَّا</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كُلٌّ</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لِلَّهِ</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ذاكرُونَ</w:t>
            </w:r>
          </w:p>
          <w:p>
            <w:pPr>
              <w:pStyle w:val="PlainText"/>
              <w:bidi w:val="1"/>
              <w:ind w:left="0" w:right="0" w:hanging="0"/>
              <w:jc w:val="both"/>
              <w:rPr>
                <w:rFonts w:ascii="Naskh MT for Bosch School" w:hAnsi="Naskh MT for Bosch School"/>
                <w:sz w:val="36"/>
                <w:szCs w:val="36"/>
              </w:rPr>
            </w:pPr>
            <w:r>
              <w:rPr>
                <w:rFonts w:ascii="Naskh MT for Bosch School" w:hAnsi="Naskh MT for Bosch School" w:cs="Simplified Arabic"/>
                <w:sz w:val="36"/>
                <w:sz w:val="36"/>
                <w:szCs w:val="36"/>
                <w:rtl w:val="true"/>
              </w:rPr>
              <w:t>إِنَّا</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كُلٌّ</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لِلَّهِ</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شاكرُونَ</w:t>
            </w:r>
          </w:p>
          <w:p>
            <w:pPr>
              <w:pStyle w:val="PlainText"/>
              <w:bidi w:val="1"/>
              <w:spacing w:before="0" w:after="280"/>
              <w:ind w:left="0" w:right="0" w:hanging="0"/>
              <w:jc w:val="both"/>
              <w:rPr>
                <w:rFonts w:ascii="Naskh MT for Bosch School" w:hAnsi="Naskh MT for Bosch School"/>
                <w:sz w:val="36"/>
                <w:szCs w:val="36"/>
              </w:rPr>
            </w:pPr>
            <w:r>
              <w:rPr>
                <w:rFonts w:ascii="Naskh MT for Bosch School" w:hAnsi="Naskh MT for Bosch School" w:cs="Simplified Arabic"/>
                <w:sz w:val="36"/>
                <w:sz w:val="36"/>
                <w:szCs w:val="36"/>
                <w:rtl w:val="true"/>
              </w:rPr>
              <w:t>إِنَّا</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كُلٌّ</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لِلَّهِ</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صابِرُونَ</w:t>
            </w:r>
          </w:p>
          <w:p>
            <w:pPr>
              <w:pStyle w:val="PlainText"/>
              <w:bidi w:val="1"/>
              <w:spacing w:before="0" w:after="280"/>
              <w:ind w:left="0" w:right="0" w:hanging="0"/>
              <w:jc w:val="both"/>
              <w:rPr>
                <w:rFonts w:ascii="Naskh MT for Bosch School" w:hAnsi="Naskh MT for Bosch School"/>
                <w:sz w:val="36"/>
                <w:szCs w:val="36"/>
              </w:rPr>
            </w:pPr>
            <w:r>
              <w:rPr>
                <w:rFonts w:ascii="Naskh MT for Bosch School" w:hAnsi="Naskh MT for Bosch School" w:cs="Simplified Arabic"/>
                <w:sz w:val="36"/>
                <w:sz w:val="36"/>
                <w:szCs w:val="36"/>
                <w:rtl w:val="true"/>
              </w:rPr>
              <w:t>بايد</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تمام</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اين</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اذكار</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هر</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يك</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نوزده</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مرتبه</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گفته</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شود</w:t>
            </w:r>
          </w:p>
          <w:p>
            <w:pPr>
              <w:pStyle w:val="PlainText"/>
              <w:bidi w:val="1"/>
              <w:ind w:left="0" w:right="0" w:hanging="0"/>
              <w:jc w:val="both"/>
              <w:rPr/>
            </w:pPr>
            <w:r>
              <w:rPr>
                <w:rFonts w:ascii="Naskh MT for Bosch School" w:hAnsi="Naskh MT for Bosch School" w:cs="Simplified Arabic"/>
                <w:sz w:val="36"/>
                <w:sz w:val="36"/>
                <w:szCs w:val="36"/>
                <w:rtl w:val="true"/>
              </w:rPr>
              <w:t>وفِي</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النِّساءِ</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يَقُولُ</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هذِهِ</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أَمَتُكَ</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وَابْنَةُ</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أَمَتِكَ</w:t>
            </w:r>
            <w:r>
              <w:rPr>
                <w:rFonts w:ascii="Naskh MT for Bosch School" w:hAnsi="Naskh MT for Bosch School" w:eastAsia="Naskh MT for Bosch School" w:cs="Naskh MT for Bosch School"/>
                <w:sz w:val="36"/>
                <w:sz w:val="36"/>
                <w:szCs w:val="36"/>
                <w:rtl w:val="true"/>
              </w:rPr>
              <w:t xml:space="preserve"> </w:t>
            </w:r>
            <w:r>
              <w:rPr>
                <w:rFonts w:ascii="Naskh MT for Bosch School" w:hAnsi="Naskh MT for Bosch School" w:cs="Simplified Arabic"/>
                <w:sz w:val="36"/>
                <w:sz w:val="36"/>
                <w:szCs w:val="36"/>
                <w:rtl w:val="true"/>
              </w:rPr>
              <w:t>إِلى</w:t>
            </w:r>
            <w:r>
              <w:rPr>
                <w:rFonts w:ascii="Naskh MT for Bosch School" w:hAnsi="Naskh MT for Bosch School" w:eastAsia="Naskh MT for Bosch School" w:cs="Naskh MT for Bosch School"/>
                <w:sz w:val="36"/>
                <w:sz w:val="36"/>
                <w:szCs w:val="36"/>
                <w:rtl w:val="true"/>
                <w:lang w:bidi="fa-IR"/>
              </w:rPr>
              <w:t xml:space="preserve"> </w:t>
            </w:r>
            <w:r>
              <w:rPr>
                <w:rFonts w:ascii="Naskh MT for Bosch School" w:hAnsi="Naskh MT for Bosch School" w:cs="Simplified Arabic"/>
                <w:sz w:val="36"/>
                <w:sz w:val="36"/>
                <w:szCs w:val="36"/>
                <w:rtl w:val="true"/>
              </w:rPr>
              <w:t>آخِرِه</w:t>
            </w:r>
            <w:r>
              <w:rPr>
                <w:rFonts w:cs="Simplified Arabic" w:ascii="Naskh MT for Bosch School" w:hAnsi="Naskh MT for Bosch School"/>
                <w:sz w:val="36"/>
                <w:szCs w:val="36"/>
                <w:rtl w:val="true"/>
              </w:rPr>
              <w:t>.</w:t>
            </w:r>
          </w:p>
          <w:p>
            <w:pPr>
              <w:pStyle w:val="PlainText"/>
              <w:bidi w:val="1"/>
              <w:ind w:left="0" w:right="0" w:hanging="0"/>
              <w:jc w:val="right"/>
              <w:rPr>
                <w:rFonts w:ascii="Naskh MT for Bosch School" w:hAnsi="Naskh MT for Bosch School" w:cs="Simplified Arabic"/>
                <w:sz w:val="36"/>
                <w:szCs w:val="36"/>
              </w:rPr>
            </w:pPr>
            <w:r>
              <w:rPr>
                <w:rFonts w:cs="Simplified Arabic" w:ascii="Naskh MT for Bosch School" w:hAnsi="Naskh MT for Bosch School"/>
                <w:sz w:val="36"/>
                <w:szCs w:val="36"/>
                <w:rtl w:val="true"/>
              </w:rPr>
            </w:r>
          </w:p>
        </w:tc>
      </w:tr>
    </w:tbl>
    <w:p>
      <w:pPr>
        <w:pStyle w:val="Normal"/>
        <w:rPr/>
      </w:pPr>
      <w:r>
        <w:rPr/>
      </w:r>
    </w:p>
    <w:p>
      <w:pPr>
        <w:pStyle w:val="Normal"/>
        <w:rPr/>
      </w:pPr>
      <w:r>
        <w:rPr/>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Liberation Sans">
    <w:altName w:val="Arial"/>
    <w:charset w:val="00"/>
    <w:family w:val="swiss"/>
    <w:pitch w:val="variable"/>
  </w:font>
  <w:font w:name="Times Ext Roman">
    <w:altName w:val="Times New Roman"/>
    <w:charset w:val="00"/>
    <w:family w:val="roman"/>
    <w:pitch w:val="variable"/>
  </w:font>
  <w:font w:name="Naskh MT for Bosch Scho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Courier New" w:hAnsi="Courier New" w:cs="Courier New"/>
        <w:color w:val="0000FF"/>
      </w:rPr>
    </w:pPr>
    <w:r>
      <w:rPr>
        <w:rFonts w:cs="Courier New" w:ascii="Courier New" w:hAnsi="Courier New"/>
        <w:color w:val="0000FF"/>
      </w:rPr>
      <w:t>www.oceanoflights.org</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numPr>
        <w:ilvl w:val="0"/>
        <w:numId w:val="0"/>
      </w:numPr>
      <w:spacing w:before="0" w:after="280"/>
      <w:rPr/>
    </w:pPr>
    <w:r>
      <w:rPr/>
    </w:r>
  </w:p>
  <w:p>
    <w:pPr>
      <w:pStyle w:val="NormalWeb"/>
      <w:rPr/>
    </w:pPr>
    <w:r>
      <w:rPr/>
    </w:r>
  </w:p>
  <w:p>
    <w:pPr>
      <w:pStyle w:val="Header"/>
      <w:rPr>
        <w:rFonts w:ascii="Arial" w:hAnsi="Arial" w:cs="Arial"/>
        <w:color w:val="000000"/>
      </w:rPr>
    </w:pPr>
    <w:r>
      <w:rPr>
        <w:rFonts w:cs="Arial" w:ascii="Arial" w:hAnsi="Arial"/>
        <w:color w:val="000000"/>
      </w:rPr>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lainTextChar">
    <w:name w:val="Plain Text Char"/>
    <w:qFormat/>
    <w:rPr>
      <w:rFonts w:ascii="Courier New" w:hAnsi="Courier New" w:eastAsia="MS Mincho;ＭＳ 明朝" w:cs="Courier New"/>
      <w:sz w:val="20"/>
      <w:szCs w:val="20"/>
    </w:rPr>
  </w:style>
  <w:style w:type="character" w:styleId="HeaderChar">
    <w:name w:val="Header Char"/>
    <w:qFormat/>
    <w:rPr>
      <w:rFonts w:ascii="Times New Roman" w:hAnsi="Times New Roman" w:eastAsia="Times New Roman" w:cs="Times New Roman"/>
      <w:sz w:val="24"/>
      <w:szCs w:val="24"/>
    </w:rPr>
  </w:style>
  <w:style w:type="character" w:styleId="FooterChar">
    <w:name w:val="Footer Char"/>
    <w:qFormat/>
    <w:rPr>
      <w:rFonts w:ascii="Times New Roman" w:hAnsi="Times New Roman" w:eastAsia="Times New Roman" w:cs="Times New Roman"/>
      <w:sz w:val="24"/>
      <w:szCs w:val="24"/>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Ext Roman;Times New Roman" w:hAnsi="Times Ext Roman;Times New Roman" w:cs="Times Ext Roman;Times New Roman"/>
      <w:color w:val="000000"/>
      <w:lang w:eastAsia="zh-CN"/>
    </w:rPr>
  </w:style>
  <w:style w:type="paragraph" w:styleId="PlainText">
    <w:name w:val="Plain Text"/>
    <w:basedOn w:val="Normal"/>
    <w:qFormat/>
    <w:pPr/>
    <w:rPr>
      <w:rFonts w:ascii="Courier New" w:hAnsi="Courier New" w:eastAsia="MS Mincho;ＭＳ 明朝" w:cs="Courier New"/>
      <w:sz w:val="20"/>
      <w:szCs w:val="20"/>
    </w:rPr>
  </w:style>
  <w:style w:type="paragraph" w:styleId="Header">
    <w:name w:val="Header"/>
    <w:basedOn w:val="Normal"/>
    <w:pPr>
      <w:tabs>
        <w:tab w:val="center" w:pos="4680" w:leader="none"/>
        <w:tab w:val="right" w:pos="9360" w:leader="none"/>
      </w:tabs>
    </w:pPr>
    <w:rPr/>
  </w:style>
  <w:style w:type="paragraph" w:styleId="Footer">
    <w:name w:val="Footer"/>
    <w:basedOn w:val="Normal"/>
    <w:pPr>
      <w:tabs>
        <w:tab w:val="center" w:pos="4680" w:leader="none"/>
        <w:tab w:val="right" w:pos="9360"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LibreOffice/6.0.0.3$Windows_x86 LibreOffice_project/64a0f66915f38c6217de274f0aa8e15618924765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2016-05-31T17:33:00Z</dcterms:created>
  <dc:creator/>
  <dc:description/>
  <dc:language>en-US</dc:language>
  <cp:lastModifiedBy/>
  <dcterms:modified xsi:type="dcterms:W3CDTF">2016-05-31T17:33:00Z</dcterms:modified>
  <cp:revision>1</cp:revision>
  <dc:subject/>
  <dc:title/>
</cp:coreProperties>
</file>