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680" w:leader="none"/>
          <w:tab w:val="right" w:pos="9360" w:leader="none"/>
        </w:tabs>
        <w:bidi w:val="1"/>
        <w:ind w:left="0" w:right="0" w:hanging="0"/>
        <w:jc w:val="left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هذه سورة الد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 قد رشحناها من بحر الغيب ليكون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</w:p>
    <w:p>
      <w:pPr>
        <w:pStyle w:val="Normal"/>
        <w:bidi w:val="1"/>
        <w:ind w:left="0" w:right="0" w:hanging="0"/>
        <w:jc w:val="center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آية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بين الخلائق أجمعين</w:t>
      </w:r>
    </w:p>
    <w:p>
      <w:pPr>
        <w:pStyle w:val="Normal"/>
        <w:bidi w:val="1"/>
        <w:ind w:left="1200" w:right="0" w:hanging="0"/>
        <w:jc w:val="both"/>
        <w:rPr>
          <w:rFonts w:ascii="Traditional Arabic" w:hAnsi="Traditional Arabic" w:eastAsia="Traditional Arabic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48"/>
          <w:szCs w:val="48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هو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‌الباق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 xml:space="preserve">ي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‌ف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‌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العرش‌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باسم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‌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البه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 xml:space="preserve">ي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بهى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48"/>
          <w:szCs w:val="48"/>
          <w:lang w:bidi="ar-JO"/>
        </w:rPr>
      </w:pPr>
      <w:r>
        <w:rPr>
          <w:rFonts w:cs="Traditional Arabic" w:ascii="Traditional Arabic" w:hAnsi="Traditional Arabic"/>
          <w:b/>
          <w:bCs/>
          <w:color w:val="0000CC"/>
          <w:sz w:val="48"/>
          <w:szCs w:val="4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ar-JO"/>
        </w:rPr>
      </w:pPr>
      <w:r>
        <w:rPr>
          <w:rFonts w:cs="Traditional Arabic" w:ascii="Traditional Arabic" w:hAnsi="Traditional Arabic"/>
          <w:sz w:val="48"/>
          <w:szCs w:val="48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  <w:lang w:bidi="ar-JO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يا محمّد اسمع نداء ربّك عن هذا المقام الّذي لن يصل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ليه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الممكنات ولا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فئدة الموجودات ولا حقايق الّذينهم نعسوا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قلّ من آن في هذا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المقد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 العزيز المستور قل يا قوم فاسرعوا إلى حرم اللّه وكينونته وبيت اللّه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وأ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بنيته وظهور اللّه وسلطنته ولا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تكوننّ من الّذينهم يذكرون اللّه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لسنهم ثمّ بآياته يعترضون قل يا قوم هذا مقام الّذي يطوفنّ في حوله أهل ملأ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على ثمّ أهل سرادق البقاء ثمّ الّذينهم سكنوا خلف لجج الكبرياء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أنتم تفقهون قل هذا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‌لمشعر اللّه وشطره ووجه اللّه وعظمته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يا أهل ملأ اللاّهوت ثمّ أهل مواقع الجبروت ثمّ أهل العز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في رفارف الملك والملكوت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اخرجوا عن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ماكنكم لتزورنّ مقام الّذي ما فاز به إلّا الّذينهم انقطعوا عن كلّ من في السّموات وال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وعن كلّ ما يذكر عليه اسم ورسم وجهة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شارة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أنتم تعرفون قل يا قوم هذا مقام اللّه وفِنائه ثمّ رضوان اللّه وفردوسه ثمّ خباء اللّه وسرادقه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يّاكم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توجّهوا إلى غيره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سرعوا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ليه لعلّ أنتم بثمرات الرّوح تزرقون ويا قوم هذا مقام الّذي توقّفت فيه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برار والّذينهم طافوا في حول العرش كما أنتم تشهدون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نت يا محمّد فاعمل ما يوصيك حينئذ لسان ربّك ثمّ اعمل بما تؤمر من لدى اللّه المهيمن العزيز المحبوب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وّلا فاخرق حجبات الموهوم عن وجه قلبك بسلطان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العزيز المقتدر المعلوم ثمّ ادخل مصر الرّحمن باسم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العزيز السّبحان ولا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تلتفت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 كان وما يكون ولو تشهد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الشّيطان جلس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بابه ويمنعك عن الد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خول فاغمض عيناك عنه ثمّ استعذ بجمالي المبارك المهيمن المحبوب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يّاك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تجلس مع الّذين تجد آثار غلّهم كأثر الحرارة في الصّيف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كأثر البرودة في السّموم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نّك فرّ عنهم وعن مثلائهم ولا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تنظر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ليهم وبما عندهم بل إلى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الّذي يكون خيرا عن كلّ شي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لو أنتم تشعرون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تريد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تمرّ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البلاد فاستشرق عليها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نوار ربّك ثمّ تفك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 فيما ترى من صنع ربّك لتكون من الّذينهم يتفك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رون وكن متخلّقا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خلاق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بحيث لو يبسط عليك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تلتفت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ليه ولا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تتعرّض به دع حكمه إلى ربّك القادر العزيز القيّوم كن في كلّ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حوال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مظلوما تاللّه هذا من سجيّت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ولا يعرفها إلّا المخلصون ثمّ اعلم بأنّ تأوّه المظلوم حين اصطباره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عند اللّه عن كلّ عمل لو أنتم تعلمون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اصبر فيما يرد عليك فتوك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في كلّ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مور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اللّه ربّك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 يكفيك عن ضرّ ما خلق ويخلق ويحفظك في كنف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مره وحصن ولايته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 ما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إلّا هو له الخلق وال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وكلّ به يستنصرون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يغتبك نفس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تفعل به كما فعل لئل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تكون مثله ثمّ أعرض عنه وتوجّه إلى خباء القدس في هذا السّرادق المقد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 المرفوع كن بين النّاس كتلال المسك لتفوح منك روائح القدس بينهم لعلّ تجذبهم إلى فناء قدس محبوب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وجدت معينا لنفسك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حبّاء اللّه فاستأنس به في كلّ عش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ّ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شراق وف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كلّ سنين وشهور فاقتد في كلّ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مور باللّه ناصرك ثمّ امش بين العباد بوقاره وسكينته ثمّ بلّغهم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مولاك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قدر الّذي يقدرون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يسمعون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يا هدهد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السّبا أذهب بكتاب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إلى مداين اللّه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يسئلك الط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يور عن طير القدس قل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تركتها حين الّتى كانت تحت مخاليب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نكار و‌منسر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شرار و‌ما كان عنده من ناصر إلّا اللّه الّذي خلقه وسوّاه و‌جعله سراج جماله بين السّموات وال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رض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أنتم توقنون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وجدت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حدا 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حبّائ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ويسئل منّ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قل تاللّه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خرجت عن مدينة السّجن حين الّذي كان الحسين مطروحا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و‌كان ركبة الشّين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صدره ويريد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يقطع رأسه وكان السّنان واقفا تلقاء الرّأس وينتظر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يرفعه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السّنان كذلك كان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في سرّ السّر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أنتم تشعرون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تلك الحالة رأيت شفتاه يتحرّك و‌ينظر بطرفه إلى السّماء بلحاظ تقط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 عنه القلوب وعن ورائها قلب اللّه المهيمن العزيز القيّوم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تقرّبت رأس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إلى شفتاه سمعت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تحت السّيف يقول يا قوم تاللّه ما نطقت بينكم عن الهوى بل بما نطق منطق الط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ور في صدر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صفى تاللّه لن تشتبه آيات اللّه بشي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عمّا 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 في جبروت القضاء وعمّا كان في الآخرة وال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ولى وأنتم يا ملأ الشّرك فاستنشقوا هذه الآيات الّت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نزلت من جبروت الذ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ات من مالك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سماء والصّفات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وجدتم منها رائحة القميص عن يوسف العزيز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 فارحموا عليه ولا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تقتلوه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سياف الغلّ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أنتم تشهدون بعين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نصاف ثمّ في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نفسكم تنصفون ويا قوم تاللّه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سددت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بواب الفردوس في عشرين من السّنين لئل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يخرج من شفتائ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 يشتعل به نار البغضاء في صدوركم و‌بذلك يشهد لسان العظمة ثمّ قلم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لواح قدس محفوظ ويا قوم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و‌هذه الكرّة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خرى بعد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ولى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ظهرت لكم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عظم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ظهرته من قبل وقد جئت عن منبع العظمة والجلال ومخزن الرّفعة وال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جلال بآيات الّت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 ظهرت حرف منها في الملك وهذا اللّوح برهان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بينكم ولكم وعليكم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أنتم تعقلون ويا قوم تاللّه كنت ساكنا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في البيت وصامتا عن كلّ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لحان و‌لكنّ الرّوح اهتزن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نطقن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بالحقّ وظهرت آثاره في وجه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أنتم في جمالي تتفرّسون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غلقت ابواب البيان في مذ من السّنين و‌لكن لسان اللّه فتح لسان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أنتم تعلمون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تقتلون الّذي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مره رفعت السّموات ومو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جت البحار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ثمرت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شجار وكشفت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سرار وظهر جمال المختار عن خلف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ستار أنتم يا ملأ البيان اتّقوا اللّه ولا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تكوننّ من الّذينهم بآيات اللّه هم يحجدون ويا قوم تاللّه لست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 من الّذينهم كفروا بآيات اللّه ولو أنتم تقتلونن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بكلّ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سياف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بكلّ السّهام في كلّ حين تضربون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نطق‌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ملكوت السّموات وال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رض ولن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خاف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 وهذا مذهب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أنتم تشعرون تاللّه هذا مذهب كلّ الرّسل وبما 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على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في كلّ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لواح ولم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أنتم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ّ مذهب تذهبون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ذا بلغت نغمات القدس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لى ذلك المقام سكت لضعف الّذي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خذه و‌كان في تلك الحالة في مدّة فلمّا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فاق فتح عينتاه ثمّ التفت إلى شطر القدس بلحاظ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نس و‌قال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ربّ لك الحمد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بدايع قضاياك وجوامع رزاياك مرّة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ودعتن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بيد النّمرود ثمّ بيد الفرعون ووردا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ّ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احصيته بعلمك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حطته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رادتك ومرّة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ودعتن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في سجن المشركين بما قصصت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أهل العلماء حرفا من الرّؤيا الّذي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لهمتن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بعلمك وعرّفتن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بسلطانك ومرّة قطعت رأس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الكافرين ومرّة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رفعتن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إلى الصّليب بما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ظهرت في الملك من جواهر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سرار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‌عز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فردانيّتك وبدايع آثار سلطان صمدانيّتك ومرّة ابتليتن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الطف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بحيث كنت وحيدا بين عبادك وفريدا في مملكتك إلى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اقطعوا رأس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رفعوه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السّنان وداروه في كلّ الد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يار وحضروه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مقاعد المشركين ومواضع المنكرين ومرّة علّقون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في الهواء ثمّ ضربون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بما عندهم من رصاص الغلّ والبغضاء إلى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اقطعوا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ركان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وفصّلوا جوارح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إلى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بلغ الز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مان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لى هذه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يّام الّت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اجتمعوا المغلّون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ويتدبّرون في كلّ حين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يدخلوا في قلوب العباد ضغن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وبغض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ويمكرون في ذلك بكلّ ما هم عليه لمقتدرون و‌مع ذلك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نت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ومحبوب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ودعتن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تحت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هولاء المشركين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ذا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إلهي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فاشهدن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التّراب وتحت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سياف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عدائك فو‌عز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تك يا محبوب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شكرك حينئذ في تلك الحالة وعل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كلّ ما ورد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ّ في سبيل رضائك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كون راضيّا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‌منك ومن بدايع بلاياك ولكن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إلهي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قسمك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سمائك المكنونة وجمالك الظ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اهر المستور المطروح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تراب المذلة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تدخل في قلوب عبادك حبّك ثمّ استقرّهم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إلهي على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بساط رحمانيّتك ثمّ استظلّهم في ظلّ شجرة فردانيّتك ولا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تحرمهم عن نسمات قدسك الّت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تهبّ عن رضوان جمالك وتفوح عن شطر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فضالك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المقتدر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 تشاء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المهيمن القيّوم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يا محمّد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فاعرف قدر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لقيناك من جواهر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سرار ثمّ تفك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 فيما علّمناك من بدايع علمنا الّذي كان مستورا خلف ظلل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نوار لتط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لع بما ورد علينا وتكون من الّذينهم كانوا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سرار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 مطلعون ثمّ قل بلسان روحك في سرّك هل من ناصر ينصر جمال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ولى في طلعة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خرى و‌هل من معين يعين نقطة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خرى في جماله البه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ّ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بهى لعلّ بذلك يبعث اللّه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حدا لينصر الغلام في هذه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يّام الّت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خذ السّكر سك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 السّموات وال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رض إلّا الّذينهم كانوا إلى جهة القرب في هذا الجمال هم ينظرون ولكن يا محمّد تاللّه سوف تجد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عراض المعرضين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ستكبارهم وقيامهم في كلّ الجهات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بغض هذا الغلام إلّا من شاء ربّك العزيز القيّوم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يا محمّد اسمع ما يأمرك قلم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مضاء في جبروت القضاء في هذا الهواء الّذي 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سه اللّه عن هياكل البغضاء وطهّره عن مسّ المشركين وعرفان المغلّين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فاخرق السّبحات ثمّ اطلع عن مشرق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 بسلطان مبين 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بين النّاس بهذا الجمال المشرق العزيز المنير ثمّ ادخل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اسم الها 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لق عليه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لقى عليك روح اللّه المقتدر العزيز الكريم لعلّ يتذك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 في نفسه وينقطع إلى مولاه ويكون من المهتدين قل يا عبد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نّا 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لنا لك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لواحا وصحائفا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يعلمها إلّا اللّه وفيها ما يغنيك عن كلّ ما خلق في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بداع وعمّا في السّموات وال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رضين ولكن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رسلناها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ليك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نّا ما وجدنا منك رائحة العلّيين في هذا الغلام العرب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ّ المبين قل تاللّه سيفن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 عندك ولا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يبقى إلّا ما هو عند ربّك خلف سرادق عز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منيع دع الد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نيا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هلها ثمّ انقطع عمّا خلق فيها ثمّ توجّه بوجه ربّك المنّان القديم قل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هذا لعل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ّ بالحقّ قد ظهر مرّة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خرى في هذا الجمال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طهر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طهر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بهى وينطق بالحقّ في جبروت البقاء وملكوت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أنتم من السّامعين قل أنتم يا ملأ البيان لن ينطق روح التّبيان في قلوبكم إلّا بعد حبّ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وهذا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صل الد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أنتم من الموقنين قل يا ملأ الفرقان تاللّه قد جائكم الحقّ وما يفرّق به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ديان و‌يفصّل به بين الحقّ والباطل اتّقوا اللّه ولا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تكوننّ من المعرضين قل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يا أهل الكنائس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تضربوا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النّاقوس بما ظهر ناقوس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عظم في هذا النّاقور الّذي ظهر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هيكل الآيات بين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رضين والسّموات ويصح بالحقّ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هذا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 المشرق الظ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اهر اللّميع قل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هو الّذي 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لت الآيات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مره وسطر كلّ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لواح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ذنه ويشهد بذلك ما يفوح من هذا المسك الّذي جرى عن عين الكافور من هذا القلم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قدم القديم قل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لينطق في كلّ حين بآيات الّت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يعجز عنها عقول العقلاء وعرفان العرفاء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فئدة البالغين قل هذا ما وعدتم به في كتب اللّه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أنتم من العارفين وهذا ما حقّق به الحقّ في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زل الآزال و‌يحقّق به إلى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بد الآبدين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يا محمّد فاغمض عيناك عن كلّ من في السّموات وال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رض لتستطيع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تدخل في حصن ربّك المنّان القدير فاضرم من هذا النّار في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شجار الممكنات لينطقنّ كلّ بما نطق النّار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هيئة النّور في طور الظ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هور كذلك يمّن عليك جمال القدم ويأمرك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لتنقطع عن كلّ شي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و‌تتمسّك بعروة عز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منيع والرّوح والتّكبير والبهاء عليك وعل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الّذين يسمعون قولك في هذا النّبأ العظيم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ar-JO"/>
        </w:rPr>
      </w:pPr>
      <w:r>
        <w:rPr>
          <w:rFonts w:cs="Traditional Arabic" w:ascii="Traditional Arabic" w:hAnsi="Traditional Arabic"/>
          <w:sz w:val="48"/>
          <w:szCs w:val="4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ar-JO"/>
        </w:rPr>
      </w:pPr>
      <w:r>
        <w:rPr>
          <w:rFonts w:cs="Traditional Arabic" w:ascii="Traditional Arabic" w:hAnsi="Traditional Arabic"/>
          <w:sz w:val="48"/>
          <w:szCs w:val="48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rStyle w:val="PageNumber"/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Traditional Arabic" w:hAnsi="Traditional Arabic" w:cs="Traditional Arabic"/>
        <w:color w:val="0000CC"/>
        <w:rtl w:val="true"/>
        <w:lang w:bidi="ar-JO"/>
      </w:rPr>
      <w:t>سورة الدم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 – </w:t>
    </w:r>
    <w:r>
      <w:rPr>
        <w:rFonts w:ascii="Traditional Arabic" w:hAnsi="Traditional Arabic" w:cs="Traditional Arabic"/>
        <w:color w:val="0000CC"/>
        <w:rtl w:val="true"/>
        <w:lang w:bidi="ar-JO"/>
      </w:rPr>
      <w:t>آثار حضرة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 بهاءالله – آثار قلم اعلى</w:t>
    </w:r>
    <w:r>
      <w:rPr>
        <w:rFonts w:ascii="Traditional Arabic" w:hAnsi="Traditional Arabic" w:cs="Traditional Arabic"/>
        <w:color w:val="0000CC"/>
        <w:rtl w:val="true"/>
        <w:lang w:bidi="ar-JO"/>
      </w:rPr>
      <w:t>،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rtl w:val="true"/>
        <w:lang w:bidi="ar-JO"/>
      </w:rPr>
      <w:t>الم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جلد </w:t>
    </w:r>
    <w:r>
      <w:rPr>
        <w:rFonts w:cs="Traditional Arabic" w:ascii="Traditional Arabic" w:hAnsi="Traditional Arabic"/>
        <w:color w:val="0000CC"/>
        <w:lang w:bidi="ar-JO"/>
      </w:rPr>
      <w:t>4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، الصفحات  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 </w:t>
    </w:r>
    <w:r>
      <w:rPr>
        <w:rFonts w:cs="Traditional Arabic" w:ascii="Traditional Arabic" w:hAnsi="Traditional Arabic"/>
        <w:color w:val="0000CC"/>
        <w:lang w:bidi="ar-JO"/>
      </w:rPr>
      <w:t>59</w:t>
    </w:r>
    <w:r>
      <w:rPr>
        <w:rFonts w:cs="Traditional Arabic" w:ascii="Traditional Arabic" w:hAnsi="Traditional Arabic"/>
        <w:color w:val="0000CC"/>
        <w:rtl w:val="true"/>
        <w:lang w:bidi="ar-JO"/>
      </w:rPr>
      <w:t xml:space="preserve"> </w:t>
    </w:r>
    <w:r>
      <w:rPr>
        <w:rFonts w:cs="Traditional Arabic" w:ascii="Traditional Arabic" w:hAnsi="Traditional Arabic"/>
        <w:color w:val="0000CC"/>
        <w:rtl w:val="true"/>
        <w:lang w:bidi="ar-JO"/>
      </w:rPr>
      <w:t>-</w:t>
    </w:r>
    <w:r>
      <w:rPr>
        <w:rFonts w:cs="Traditional Arabic" w:ascii="Traditional Arabic" w:hAnsi="Traditional Arabic"/>
        <w:color w:val="0000CC"/>
        <w:rtl w:val="true"/>
        <w:lang w:bidi="ar-JO"/>
      </w:rPr>
      <w:t xml:space="preserve"> </w:t>
    </w:r>
    <w:r>
      <w:rPr>
        <w:rFonts w:cs="Traditional Arabic" w:ascii="Traditional Arabic" w:hAnsi="Traditional Arabic"/>
        <w:color w:val="0000CC"/>
        <w:lang w:bidi="ar-JO"/>
      </w:rPr>
      <w:t>67</w:t>
    </w:r>
    <w:r>
      <w:rPr>
        <w:rFonts w:cs="Traditional Arabic" w:ascii="Traditional Arabic" w:hAnsi="Traditional Arabic"/>
        <w:color w:val="0000CC"/>
        <w:rtl w:val="true"/>
        <w:lang w:bidi="ar-JO"/>
      </w:rPr>
      <w:t xml:space="preserve"> 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