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cs="Traditional Arabic"/>
          <w:sz w:val="40"/>
          <w:szCs w:val="40"/>
        </w:rPr>
      </w:pPr>
      <w:r>
        <w:rPr>
          <w:rFonts w:cs="Traditional Arabic"/>
        </w:rPr>
        <w:t>Baha-BKW#150</w:t>
      </w:r>
    </w:p>
    <w:p>
      <w:pPr>
        <w:pStyle w:val="Normal"/>
        <w:bidi w:val="0"/>
        <w:jc w:val="left"/>
        <w:rPr>
          <w:rFonts w:cs="Traditional Arabic"/>
          <w:sz w:val="40"/>
          <w:szCs w:val="40"/>
        </w:rPr>
      </w:pPr>
      <w:r>
        <w:rPr>
          <w:rFonts w:cs="Traditional Arabic"/>
          <w:sz w:val="40"/>
          <w:szCs w:val="40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عنوان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لوح</w:t>
      </w:r>
      <w:r>
        <w:rPr>
          <w:rFonts w:cs="Traditional Arabic"/>
          <w:sz w:val="40"/>
          <w:szCs w:val="40"/>
          <w:rtl w:val="true"/>
        </w:rPr>
        <w:t xml:space="preserve">: </w:t>
      </w:r>
      <w:r>
        <w:rPr>
          <w:rFonts w:cs="Traditional Arabic"/>
          <w:sz w:val="40"/>
          <w:sz w:val="40"/>
          <w:szCs w:val="40"/>
          <w:rtl w:val="true"/>
        </w:rPr>
        <w:t>زيارتنامه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اولياء</w:t>
      </w:r>
    </w:p>
    <w:p>
      <w:pPr>
        <w:pStyle w:val="Normal"/>
        <w:jc w:val="left"/>
        <w:rPr>
          <w:rFonts w:cs="Traditional Arabic"/>
          <w:sz w:val="40"/>
          <w:szCs w:val="40"/>
          <w:u w:val="single"/>
        </w:rPr>
      </w:pPr>
      <w:r>
        <w:rPr>
          <w:rFonts w:cs="Traditional Arabic"/>
          <w:sz w:val="40"/>
          <w:szCs w:val="40"/>
          <w:u w:val="single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مخاطب</w:t>
      </w:r>
      <w:r>
        <w:rPr>
          <w:rFonts w:cs="Traditional Arabic"/>
          <w:b/>
          <w:bCs/>
          <w:sz w:val="40"/>
          <w:szCs w:val="40"/>
          <w:rtl w:val="true"/>
        </w:rPr>
        <w:t>:</w:t>
      </w:r>
      <w:r>
        <w:rPr>
          <w:rFonts w:cs="Traditional Arabic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جناب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وحيد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اکبر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rtl w:val="true"/>
        </w:rPr>
        <w:t>شهدای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نيريز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Cs w:val="40"/>
          <w:rtl w:val="true"/>
        </w:rPr>
        <w:t>(</w:t>
      </w:r>
      <w:r>
        <w:rPr>
          <w:rFonts w:cs="Traditional Arabic"/>
          <w:sz w:val="40"/>
          <w:sz w:val="40"/>
          <w:szCs w:val="40"/>
          <w:rtl w:val="true"/>
        </w:rPr>
        <w:t>هذا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ما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نزّل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لحضرة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الوحيد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الّذی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فاز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بلقاءالله</w:t>
      </w:r>
      <w:r>
        <w:rPr>
          <w:rFonts w:cs="Traditional Arabic"/>
          <w:sz w:val="40"/>
          <w:szCs w:val="40"/>
          <w:rtl w:val="true"/>
        </w:rPr>
        <w:t xml:space="preserve">...... </w:t>
      </w:r>
      <w:r>
        <w:rPr>
          <w:rFonts w:cs="Traditional Arabic"/>
          <w:sz w:val="40"/>
          <w:sz w:val="40"/>
          <w:szCs w:val="40"/>
          <w:rtl w:val="true"/>
        </w:rPr>
        <w:t>ولّلذين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استشهدوا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فی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سبيله</w:t>
      </w:r>
      <w:r>
        <w:rPr>
          <w:rFonts w:cs="Traditional Arabic"/>
          <w:sz w:val="40"/>
          <w:szCs w:val="40"/>
          <w:rtl w:val="true"/>
        </w:rPr>
        <w:t>... )</w:t>
      </w:r>
    </w:p>
    <w:p>
      <w:pPr>
        <w:pStyle w:val="Normal"/>
        <w:jc w:val="left"/>
        <w:rPr>
          <w:rFonts w:cs="Traditional Arabic"/>
          <w:sz w:val="40"/>
          <w:szCs w:val="40"/>
          <w:u w:val="single"/>
        </w:rPr>
      </w:pPr>
      <w:r>
        <w:rPr>
          <w:rFonts w:cs="Traditional Arabic"/>
          <w:sz w:val="40"/>
          <w:szCs w:val="40"/>
          <w:u w:val="single"/>
          <w:rtl w:val="true"/>
        </w:rPr>
      </w:r>
    </w:p>
    <w:p>
      <w:pPr>
        <w:pStyle w:val="Normal"/>
        <w:jc w:val="left"/>
        <w:rPr>
          <w:rFonts w:cs="Traditional Arabic"/>
          <w:sz w:val="40"/>
          <w:szCs w:val="40"/>
        </w:rPr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مصدر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لوح</w:t>
      </w:r>
      <w:r>
        <w:rPr>
          <w:rFonts w:cs="Traditional Arabic"/>
          <w:b/>
          <w:bCs/>
          <w:sz w:val="40"/>
          <w:szCs w:val="40"/>
          <w:rtl w:val="true"/>
        </w:rPr>
        <w:t xml:space="preserve">: </w:t>
      </w:r>
      <w:r>
        <w:rPr>
          <w:rFonts w:cs="Traditional Arabic"/>
          <w:sz w:val="40"/>
          <w:sz w:val="40"/>
          <w:szCs w:val="40"/>
          <w:rtl w:val="true"/>
        </w:rPr>
        <w:t>هذا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ما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نزّل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لحضرة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الوحيد</w:t>
      </w:r>
      <w:r>
        <w:rPr>
          <w:rFonts w:cs="Traditional Arabic"/>
          <w:sz w:val="40"/>
          <w:szCs w:val="40"/>
          <w:rtl w:val="true"/>
        </w:rPr>
        <w:t xml:space="preserve">.... </w:t>
      </w:r>
      <w:r>
        <w:rPr>
          <w:rFonts w:cs="Traditional Arabic"/>
          <w:sz w:val="40"/>
          <w:sz w:val="40"/>
          <w:szCs w:val="40"/>
          <w:rtl w:val="true"/>
        </w:rPr>
        <w:t>هوالقائم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علّی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امره</w:t>
      </w:r>
      <w:r>
        <w:rPr>
          <w:rFonts w:cs="Traditional Arabic"/>
          <w:sz w:val="40"/>
          <w:szCs w:val="40"/>
          <w:rtl w:val="true"/>
        </w:rPr>
        <w:t xml:space="preserve">..... </w:t>
      </w:r>
      <w:r>
        <w:rPr>
          <w:rFonts w:cs="Traditional Arabic"/>
          <w:sz w:val="40"/>
          <w:sz w:val="40"/>
          <w:szCs w:val="40"/>
          <w:rtl w:val="true"/>
        </w:rPr>
        <w:t>اول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موج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علا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بحر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رحمة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ربک</w:t>
      </w:r>
      <w:r>
        <w:rPr>
          <w:rFonts w:cs="Traditional Arabic"/>
          <w:sz w:val="40"/>
          <w:szCs w:val="40"/>
          <w:rtl w:val="true"/>
        </w:rPr>
        <w:t>...</w:t>
      </w:r>
    </w:p>
    <w:p>
      <w:pPr>
        <w:pStyle w:val="Normal"/>
        <w:jc w:val="left"/>
        <w:rPr>
          <w:rFonts w:cs="Traditional Arabic"/>
          <w:sz w:val="40"/>
          <w:szCs w:val="40"/>
          <w:u w:val="single"/>
        </w:rPr>
      </w:pPr>
      <w:r>
        <w:rPr>
          <w:rFonts w:cs="Traditional Arabic"/>
          <w:sz w:val="40"/>
          <w:szCs w:val="40"/>
          <w:u w:val="single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محل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نزول</w:t>
      </w:r>
      <w:r>
        <w:rPr>
          <w:rFonts w:cs="Traditional Arabic"/>
          <w:sz w:val="40"/>
          <w:szCs w:val="40"/>
          <w:rtl w:val="true"/>
        </w:rPr>
        <w:t xml:space="preserve">: </w:t>
      </w:r>
      <w:r>
        <w:rPr>
          <w:rFonts w:cs="Traditional Arabic"/>
          <w:sz w:val="40"/>
          <w:sz w:val="40"/>
          <w:szCs w:val="40"/>
          <w:rtl w:val="true"/>
        </w:rPr>
        <w:t>قبل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اظهار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امر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علنی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Cs w:val="40"/>
        </w:rPr>
        <w:t>1863</w:t>
      </w:r>
      <w:r>
        <w:rPr>
          <w:rFonts w:cs="Traditional Arabic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ميلادی</w:t>
      </w:r>
    </w:p>
    <w:p>
      <w:pPr>
        <w:pStyle w:val="Normal"/>
        <w:jc w:val="left"/>
        <w:rPr>
          <w:rFonts w:cs="Traditional Arabic"/>
          <w:sz w:val="40"/>
          <w:szCs w:val="40"/>
          <w:u w:val="single"/>
        </w:rPr>
      </w:pPr>
      <w:r>
        <w:rPr>
          <w:rFonts w:cs="Traditional Arabic"/>
          <w:sz w:val="40"/>
          <w:szCs w:val="40"/>
          <w:u w:val="single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لسان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نزول</w:t>
      </w:r>
      <w:r>
        <w:rPr>
          <w:rFonts w:cs="Traditional Arabic"/>
          <w:b/>
          <w:bCs/>
          <w:sz w:val="40"/>
          <w:szCs w:val="40"/>
          <w:rtl w:val="true"/>
        </w:rPr>
        <w:t xml:space="preserve">: </w:t>
      </w:r>
      <w:r>
        <w:rPr>
          <w:rFonts w:cs="Traditional Arabic"/>
          <w:sz w:val="40"/>
          <w:sz w:val="40"/>
          <w:szCs w:val="40"/>
          <w:rtl w:val="true"/>
        </w:rPr>
        <w:t>عربی</w:t>
      </w:r>
    </w:p>
    <w:p>
      <w:pPr>
        <w:pStyle w:val="Normal"/>
        <w:jc w:val="left"/>
        <w:rPr>
          <w:rFonts w:cs="Traditional Arabic"/>
          <w:sz w:val="40"/>
          <w:szCs w:val="40"/>
          <w:u w:val="single"/>
        </w:rPr>
      </w:pPr>
      <w:r>
        <w:rPr>
          <w:rFonts w:cs="Traditional Arabic"/>
          <w:sz w:val="40"/>
          <w:szCs w:val="40"/>
          <w:u w:val="single"/>
          <w:rtl w:val="true"/>
        </w:rPr>
      </w:r>
    </w:p>
    <w:p>
      <w:pPr>
        <w:pStyle w:val="Normal"/>
        <w:jc w:val="left"/>
        <w:rPr>
          <w:rFonts w:cs="Traditional Arabic"/>
          <w:sz w:val="40"/>
          <w:szCs w:val="40"/>
        </w:rPr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مأخذ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مطالعه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درباره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اين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اثر</w:t>
      </w:r>
      <w:r>
        <w:rPr>
          <w:rFonts w:cs="Traditional Arabic"/>
          <w:sz w:val="40"/>
          <w:szCs w:val="40"/>
          <w:rtl w:val="true"/>
        </w:rPr>
        <w:t xml:space="preserve">: </w:t>
      </w:r>
      <w:r>
        <w:rPr>
          <w:rFonts w:cs="Traditional Arabic"/>
          <w:sz w:val="40"/>
          <w:sz w:val="40"/>
          <w:szCs w:val="40"/>
          <w:rtl w:val="true"/>
        </w:rPr>
        <w:t>لعمات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الانوار،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جناب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محمد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شفيع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روحانی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نيريزی،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صص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Cs w:val="40"/>
        </w:rPr>
        <w:t>347</w:t>
      </w:r>
      <w:r>
        <w:rPr>
          <w:rFonts w:cs="Traditional Arabic"/>
          <w:sz w:val="40"/>
          <w:szCs w:val="40"/>
          <w:rtl w:val="true"/>
        </w:rPr>
        <w:t>-</w:t>
      </w:r>
      <w:r>
        <w:rPr>
          <w:rFonts w:cs="Traditional Arabic"/>
          <w:sz w:val="40"/>
          <w:szCs w:val="40"/>
        </w:rPr>
        <w:t>348</w:t>
      </w:r>
    </w:p>
    <w:p>
      <w:pPr>
        <w:pStyle w:val="Normal"/>
        <w:jc w:val="left"/>
        <w:rPr>
          <w:rFonts w:cs="Traditional Arabic"/>
          <w:sz w:val="40"/>
          <w:szCs w:val="40"/>
          <w:u w:val="single"/>
        </w:rPr>
      </w:pPr>
      <w:r>
        <w:rPr>
          <w:rFonts w:cs="Traditional Arabic"/>
          <w:sz w:val="40"/>
          <w:szCs w:val="40"/>
          <w:u w:val="single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ساير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ملاحظات</w:t>
      </w:r>
      <w:r>
        <w:rPr>
          <w:rFonts w:cs="Traditional Arabic"/>
          <w:b/>
          <w:bCs/>
          <w:sz w:val="40"/>
          <w:szCs w:val="40"/>
          <w:u w:val="single"/>
          <w:rtl w:val="true"/>
        </w:rPr>
        <w:t>:</w:t>
      </w:r>
    </w:p>
    <w:p>
      <w:pPr>
        <w:pStyle w:val="Normal"/>
        <w:jc w:val="left"/>
        <w:rPr/>
      </w:pPr>
      <w:r>
        <w:rPr>
          <w:rFonts w:cs="Traditional Arabic"/>
          <w:sz w:val="40"/>
          <w:szCs w:val="40"/>
        </w:rPr>
        <w:t>1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rtl w:val="true"/>
        </w:rPr>
        <w:t>اين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زيارتنامه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افتخار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جناب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سيد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يحيی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دارابی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مومنين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طراز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اول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حضرت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نقطه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اولی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نازل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گرديده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است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rtl w:val="true"/>
        </w:rPr>
        <w:t>جناب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سيد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يحيی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دارابی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علمای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برجسته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اسلامی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بودند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که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در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شيراز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زيارت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موعود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اسلام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فائز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گرديده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شرف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ايمان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مزين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گشتند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rtl w:val="true"/>
        </w:rPr>
        <w:t>حضرت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نقطه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اولی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تفسير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سوره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مبارکه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کوثر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را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افتخار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ايشان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و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در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نتيجه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Cs w:val="40"/>
          <w:rtl w:val="true"/>
        </w:rPr>
        <w:t>(</w:t>
      </w:r>
      <w:r>
        <w:rPr>
          <w:rFonts w:cs="Traditional Arabic"/>
          <w:sz w:val="40"/>
          <w:sz w:val="40"/>
          <w:szCs w:val="40"/>
          <w:rtl w:val="true"/>
        </w:rPr>
        <w:t>پاسخ</w:t>
      </w:r>
      <w:r>
        <w:rPr>
          <w:rFonts w:cs="Traditional Arabic"/>
          <w:sz w:val="40"/>
          <w:szCs w:val="40"/>
          <w:rtl w:val="true"/>
        </w:rPr>
        <w:t xml:space="preserve">) </w:t>
      </w:r>
      <w:r>
        <w:rPr>
          <w:rFonts w:cs="Traditional Arabic"/>
          <w:sz w:val="40"/>
          <w:sz w:val="40"/>
          <w:szCs w:val="40"/>
          <w:rtl w:val="true"/>
        </w:rPr>
        <w:t>مسئلت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قلبی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آن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عالم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ربانی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نازل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فرمودند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که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سبب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تقليب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روحانی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آن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جوهر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الوجود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گرديد</w:t>
      </w:r>
      <w:r>
        <w:rPr>
          <w:rFonts w:cs="Traditional Arabic"/>
          <w:sz w:val="40"/>
          <w:szCs w:val="40"/>
          <w:rtl w:val="true"/>
        </w:rPr>
        <w:t>.</w:t>
      </w:r>
    </w:p>
    <w:p>
      <w:pPr>
        <w:pStyle w:val="Normal"/>
        <w:jc w:val="left"/>
        <w:rPr>
          <w:rFonts w:cs="Traditional Arabic"/>
          <w:sz w:val="40"/>
          <w:szCs w:val="40"/>
        </w:rPr>
      </w:pPr>
      <w:r>
        <w:rPr>
          <w:rFonts w:cs="Traditional Arabic"/>
          <w:sz w:val="40"/>
          <w:szCs w:val="40"/>
        </w:rPr>
        <w:t>2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rtl w:val="true"/>
        </w:rPr>
        <w:t>اين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زيارتنامه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در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ذکر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مقامات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عاليه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و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مراتب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فاضله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روحانيه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جناب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سيد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يحيی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دارابی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و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شرح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مصائب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و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بليات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و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فداکاری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و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شهادت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آن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بزرگوار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از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يراعه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مبارکه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حضرت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بهاءالله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نازل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گرديده</w:t>
      </w:r>
      <w:r>
        <w:rPr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rtl w:val="true"/>
        </w:rPr>
        <w:t>است</w:t>
      </w:r>
      <w:r>
        <w:rPr>
          <w:rFonts w:cs="Traditional Arabic"/>
          <w:sz w:val="40"/>
          <w:szCs w:val="40"/>
          <w:rtl w:val="true"/>
        </w:rPr>
        <w:t>.</w:t>
      </w:r>
    </w:p>
    <w:p>
      <w:pPr>
        <w:pStyle w:val="Normal"/>
        <w:jc w:val="left"/>
        <w:rPr>
          <w:rFonts w:cs="Traditional Arabic"/>
          <w:sz w:val="40"/>
          <w:szCs w:val="40"/>
        </w:rPr>
      </w:pPr>
      <w:r>
        <w:rPr>
          <w:rFonts w:cs="Traditional Arabic"/>
          <w:sz w:val="40"/>
          <w:szCs w:val="40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اهم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مواضيع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موجود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در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اين</w:t>
      </w: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u w:val="single"/>
          <w:rtl w:val="true"/>
        </w:rPr>
        <w:t>زيارتنامه</w:t>
      </w:r>
    </w:p>
    <w:p>
      <w:pPr>
        <w:pStyle w:val="Normal"/>
        <w:jc w:val="left"/>
        <w:rPr>
          <w:rFonts w:cs="Traditional Arabic"/>
          <w:b/>
          <w:b/>
          <w:bCs/>
          <w:sz w:val="40"/>
          <w:szCs w:val="40"/>
        </w:rPr>
      </w:pPr>
      <w:r>
        <w:rPr>
          <w:rFonts w:cs="Traditional Arabic"/>
          <w:sz w:val="40"/>
          <w:szCs w:val="40"/>
        </w:rPr>
        <w:t>1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القاب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جناب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وحيد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در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اين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زيارتنامه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که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دلالت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بر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عظمت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مقام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ايشان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مينمايد</w:t>
      </w:r>
      <w:r>
        <w:rPr>
          <w:rFonts w:cs="Traditional Arabic"/>
          <w:sz w:val="40"/>
          <w:szCs w:val="40"/>
          <w:u w:val="single"/>
          <w:rtl w:val="true"/>
        </w:rPr>
        <w:t>. (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سرّ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فرقان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مستسرّ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بيان</w:t>
      </w:r>
      <w:r>
        <w:rPr>
          <w:rFonts w:cs="Traditional Arabic"/>
          <w:sz w:val="40"/>
          <w:szCs w:val="40"/>
          <w:rtl w:val="true"/>
        </w:rPr>
        <w:t xml:space="preserve">) </w:t>
      </w:r>
      <w:r>
        <w:rPr>
          <w:rFonts w:cs="Traditional Arabic"/>
          <w:b/>
          <w:bCs/>
          <w:sz w:val="40"/>
          <w:szCs w:val="40"/>
          <w:rtl w:val="true"/>
        </w:rPr>
        <w:t>"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اول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موجٍ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علا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بحر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رحمة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ربّک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الرّحمن</w:t>
      </w:r>
      <w:r>
        <w:rPr>
          <w:rFonts w:cs="Traditional Arabic"/>
          <w:b/>
          <w:bCs/>
          <w:sz w:val="40"/>
          <w:szCs w:val="40"/>
          <w:rtl w:val="true"/>
        </w:rPr>
        <w:t xml:space="preserve">.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علِک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ِا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سرّ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الفرقان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مستسرّ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البِان</w:t>
      </w:r>
      <w:r>
        <w:rPr>
          <w:rFonts w:cs="Traditional Arabic"/>
          <w:b/>
          <w:bCs/>
          <w:sz w:val="40"/>
          <w:szCs w:val="40"/>
          <w:rtl w:val="true"/>
        </w:rPr>
        <w:t xml:space="preserve">...) </w:t>
      </w:r>
    </w:p>
    <w:p>
      <w:pPr>
        <w:pStyle w:val="Normal"/>
        <w:jc w:val="left"/>
        <w:rPr>
          <w:rFonts w:cs="Traditional Arabic"/>
        </w:rPr>
      </w:pPr>
      <w:r>
        <w:rPr>
          <w:rFonts w:cs="Times New Roman"/>
          <w:sz w:val="40"/>
          <w:szCs w:val="40"/>
          <w:rtl w:val="true"/>
        </w:rPr>
        <w:t xml:space="preserve"> </w:t>
      </w:r>
    </w:p>
    <w:p>
      <w:pPr>
        <w:pStyle w:val="Normal"/>
        <w:jc w:val="left"/>
        <w:rPr>
          <w:rFonts w:cs="Traditional Arabic"/>
          <w:sz w:val="40"/>
          <w:szCs w:val="40"/>
        </w:rPr>
      </w:pPr>
      <w:r>
        <w:rPr>
          <w:rFonts w:cs="Traditional Arabic"/>
          <w:sz w:val="40"/>
          <w:szCs w:val="40"/>
        </w:rPr>
        <w:t>2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اوصاف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جناب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وحِد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اکبر</w:t>
      </w:r>
      <w:r>
        <w:rPr>
          <w:rFonts w:cs="Traditional Arabic"/>
          <w:sz w:val="40"/>
          <w:szCs w:val="40"/>
          <w:u w:val="single"/>
          <w:rtl w:val="true"/>
        </w:rPr>
        <w:t>:</w:t>
      </w:r>
    </w:p>
    <w:p>
      <w:pPr>
        <w:pStyle w:val="Normal"/>
        <w:jc w:val="left"/>
        <w:rPr/>
      </w:pPr>
      <w:r>
        <w:rPr>
          <w:rFonts w:cs="Traditional Arabic"/>
          <w:b/>
          <w:bCs/>
          <w:sz w:val="40"/>
          <w:szCs w:val="40"/>
          <w:rtl w:val="true"/>
        </w:rPr>
        <w:t xml:space="preserve">"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اشهد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انک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شربت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رحيق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الوحی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يد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العناية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الطاف</w:t>
      </w:r>
      <w:r>
        <w:rPr>
          <w:rFonts w:cs="Traditional Arabic"/>
          <w:b/>
          <w:bCs/>
          <w:sz w:val="40"/>
          <w:szCs w:val="40"/>
          <w:rtl w:val="true"/>
        </w:rPr>
        <w:t>" (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شارب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رحيق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وحی</w:t>
      </w:r>
      <w:r>
        <w:rPr>
          <w:rFonts w:cs="Traditional Arabic"/>
          <w:b/>
          <w:bCs/>
          <w:sz w:val="40"/>
          <w:szCs w:val="40"/>
          <w:rtl w:val="true"/>
        </w:rPr>
        <w:t>)</w:t>
      </w:r>
    </w:p>
    <w:p>
      <w:pPr>
        <w:pStyle w:val="Normal"/>
        <w:jc w:val="left"/>
        <w:rPr>
          <w:rFonts w:cs="Traditional Arabic"/>
          <w:b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 w:val="true"/>
        </w:rPr>
        <w:t xml:space="preserve">"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فُزت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بلقاء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کان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موعود</w:t>
      </w:r>
      <w:r>
        <w:rPr>
          <w:rStyle w:val="Emphasis"/>
          <w:rFonts w:cs="Traditional Arabic"/>
          <w:b w:val="false"/>
          <w:b w:val="false"/>
          <w:bCs w:val="false"/>
          <w:color w:val="000000"/>
          <w:sz w:val="40"/>
          <w:sz w:val="40"/>
          <w:szCs w:val="40"/>
          <w:rtl w:val="true"/>
        </w:rPr>
        <w:t>اً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الکتب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الزّبر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الالواح</w:t>
      </w:r>
      <w:r>
        <w:rPr>
          <w:rFonts w:cs="Traditional Arabic"/>
          <w:b/>
          <w:bCs/>
          <w:sz w:val="40"/>
          <w:szCs w:val="40"/>
          <w:rtl w:val="true"/>
        </w:rPr>
        <w:t>" (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فائز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بلقای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موعود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کتب</w:t>
      </w:r>
      <w:r>
        <w:rPr>
          <w:rFonts w:cs="Traditional Arabic"/>
          <w:b/>
          <w:bCs/>
          <w:sz w:val="40"/>
          <w:szCs w:val="40"/>
          <w:rtl w:val="true"/>
        </w:rPr>
        <w:t>)</w:t>
      </w:r>
    </w:p>
    <w:p>
      <w:pPr>
        <w:pStyle w:val="Normal"/>
        <w:jc w:val="left"/>
        <w:rPr>
          <w:rFonts w:cs="Traditional Arabic"/>
          <w:b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 w:val="true"/>
        </w:rPr>
        <w:t xml:space="preserve">"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اشهد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انک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نصرت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دين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الله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امره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لقلمک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لسانک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يدک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فديت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نفسک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سبِله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شربت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کوثر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اشهادة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باسمه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Cs/>
          <w:sz w:val="40"/>
          <w:szCs w:val="40"/>
          <w:rtl w:val="true"/>
        </w:rPr>
        <w:t>..." (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ناصر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دين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الله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بلسان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قلم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فدا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نمودن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نفس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خود</w:t>
      </w:r>
      <w:r>
        <w:rPr>
          <w:rFonts w:cs="Traditional Arabic"/>
          <w:b/>
          <w:bCs/>
          <w:sz w:val="40"/>
          <w:szCs w:val="40"/>
          <w:rtl w:val="true"/>
        </w:rPr>
        <w:t>....)</w:t>
      </w:r>
    </w:p>
    <w:p>
      <w:pPr>
        <w:pStyle w:val="Normal"/>
        <w:jc w:val="left"/>
        <w:rPr>
          <w:rFonts w:cs="Traditional Arabic"/>
          <w:b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 w:val="true"/>
        </w:rPr>
      </w:r>
    </w:p>
    <w:p>
      <w:pPr>
        <w:pStyle w:val="Normal"/>
        <w:jc w:val="left"/>
        <w:rPr>
          <w:rFonts w:cs="Traditional Arabic"/>
          <w:sz w:val="40"/>
          <w:szCs w:val="40"/>
          <w:u w:val="single"/>
        </w:rPr>
      </w:pPr>
      <w:r>
        <w:rPr>
          <w:rFonts w:cs="Traditional Arabic"/>
          <w:sz w:val="40"/>
          <w:szCs w:val="40"/>
        </w:rPr>
        <w:t>3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شرح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بلايای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وارده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بر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جناب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وحيد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استقامت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آن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بزرگوار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در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سبيل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حق</w:t>
      </w:r>
      <w:r>
        <w:rPr>
          <w:rFonts w:cs="Traditional Arabic"/>
          <w:sz w:val="40"/>
          <w:szCs w:val="40"/>
          <w:u w:val="single"/>
          <w:rtl w:val="true"/>
        </w:rPr>
        <w:t>.</w:t>
      </w:r>
    </w:p>
    <w:p>
      <w:pPr>
        <w:pStyle w:val="Normal"/>
        <w:jc w:val="left"/>
        <w:rPr>
          <w:rFonts w:cs="Traditional Arabic"/>
          <w:b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 w:val="true"/>
        </w:rPr>
        <w:t>"....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فديت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نفسک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سبيله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شربت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کوثر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الشهادة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باسمه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حبه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اخذک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سکر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سلسبيل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العرفان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طرف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بقوادم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الايقان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هواء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لم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يسمع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فيه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هزير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ارياح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عناية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ربک</w:t>
      </w:r>
      <w:r>
        <w:rPr>
          <w:rFonts w:cs="Traditional Arabic"/>
          <w:b/>
          <w:bCs/>
          <w:sz w:val="40"/>
          <w:szCs w:val="40"/>
          <w:rtl w:val="true"/>
        </w:rPr>
        <w:t xml:space="preserve">...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انت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الذی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بمصيبتک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ناحت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الذّرات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بکت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عيون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الممکنات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اشهد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ظهرت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کنوز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الارض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لئالی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البحر</w:t>
      </w:r>
      <w:r>
        <w:rPr>
          <w:rFonts w:cs="Traditional Arabic"/>
          <w:b/>
          <w:bCs/>
          <w:sz w:val="40"/>
          <w:szCs w:val="40"/>
          <w:rtl w:val="true"/>
        </w:rPr>
        <w:t>....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انت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الّذی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اخذت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الرحيق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المختوم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امام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الوجوه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شربت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باسم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ربّک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القيم</w:t>
      </w:r>
      <w:r>
        <w:rPr>
          <w:rFonts w:cs="Traditional Arabic"/>
          <w:b/>
          <w:bCs/>
          <w:sz w:val="40"/>
          <w:szCs w:val="40"/>
          <w:rtl w:val="true"/>
        </w:rPr>
        <w:t>..."</w:t>
      </w:r>
    </w:p>
    <w:p>
      <w:pPr>
        <w:pStyle w:val="Normal"/>
        <w:jc w:val="left"/>
        <w:rPr>
          <w:rFonts w:cs="Traditional Arabic"/>
          <w:sz w:val="40"/>
          <w:szCs w:val="40"/>
        </w:rPr>
      </w:pPr>
      <w:r>
        <w:rPr>
          <w:rFonts w:cs="Traditional Arabic"/>
          <w:sz w:val="40"/>
          <w:szCs w:val="40"/>
        </w:rPr>
        <w:t>4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عنايات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جمال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اقدس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ابهی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در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حق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جناب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وحيد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اکبر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يارانشان</w:t>
      </w:r>
    </w:p>
    <w:p>
      <w:pPr>
        <w:pStyle w:val="Normal"/>
        <w:jc w:val="left"/>
        <w:rPr/>
      </w:pPr>
      <w:r>
        <w:rPr>
          <w:rFonts w:cs="Traditional Arabic"/>
          <w:b/>
          <w:bCs/>
          <w:sz w:val="40"/>
          <w:szCs w:val="40"/>
          <w:rtl w:val="true"/>
        </w:rPr>
        <w:t xml:space="preserve">"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البهاء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المشرق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افق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الفضل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النّور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اللّاح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سما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العدل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عليک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علی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الذين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جاهد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امعک</w:t>
      </w:r>
      <w:r>
        <w:rPr>
          <w:rFonts w:cs="Traditional Arabic"/>
          <w:b/>
          <w:bCs/>
          <w:sz w:val="40"/>
          <w:szCs w:val="40"/>
          <w:rtl w:val="true"/>
        </w:rPr>
        <w:t>..."</w:t>
      </w:r>
    </w:p>
    <w:p>
      <w:pPr>
        <w:pStyle w:val="Normal"/>
        <w:jc w:val="left"/>
        <w:rPr>
          <w:rFonts w:cs="Traditional Arabic"/>
          <w:b/>
          <w:b/>
          <w:bCs/>
          <w:sz w:val="40"/>
          <w:szCs w:val="40"/>
        </w:rPr>
      </w:pPr>
      <w:r>
        <w:rPr>
          <w:rFonts w:cs="Traditional Arabic"/>
          <w:b/>
          <w:bCs/>
          <w:sz w:val="40"/>
          <w:szCs w:val="40"/>
          <w:rtl w:val="true"/>
        </w:rPr>
      </w:r>
    </w:p>
    <w:p>
      <w:pPr>
        <w:pStyle w:val="Normal"/>
        <w:jc w:val="left"/>
        <w:rPr>
          <w:rFonts w:cs="Traditional Arabic"/>
        </w:rPr>
      </w:pPr>
      <w:r>
        <w:rPr>
          <w:rFonts w:cs="Traditional Arabic"/>
          <w:sz w:val="40"/>
          <w:szCs w:val="40"/>
        </w:rPr>
        <w:t>5</w:t>
      </w:r>
      <w:r>
        <w:rPr>
          <w:rFonts w:cs="Traditional Arabic"/>
          <w:sz w:val="40"/>
          <w:szCs w:val="40"/>
          <w:rtl w:val="true"/>
        </w:rPr>
        <w:t xml:space="preserve">.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اجر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نفوسی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که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به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زيارت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رمس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مطهر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جناب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وحيد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موفق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می</w:t>
      </w:r>
      <w:r>
        <w:rPr>
          <w:sz w:val="40"/>
          <w:sz w:val="40"/>
          <w:szCs w:val="40"/>
          <w:u w:val="single"/>
          <w:rtl w:val="true"/>
        </w:rPr>
        <w:t xml:space="preserve"> </w:t>
      </w:r>
      <w:r>
        <w:rPr>
          <w:rFonts w:cs="Traditional Arabic"/>
          <w:sz w:val="40"/>
          <w:sz w:val="40"/>
          <w:szCs w:val="40"/>
          <w:u w:val="single"/>
          <w:rtl w:val="true"/>
        </w:rPr>
        <w:t>شوند</w:t>
      </w:r>
      <w:r>
        <w:rPr>
          <w:sz w:val="40"/>
          <w:sz w:val="40"/>
          <w:szCs w:val="40"/>
          <w:rtl w:val="true"/>
        </w:rPr>
        <w:t xml:space="preserve"> </w:t>
      </w:r>
    </w:p>
    <w:p>
      <w:pPr>
        <w:pStyle w:val="Normal"/>
        <w:jc w:val="left"/>
        <w:rPr/>
      </w:pPr>
      <w:r>
        <w:rPr>
          <w:rFonts w:cs="Times New Roman"/>
          <w:b/>
          <w:bCs/>
          <w:sz w:val="40"/>
          <w:szCs w:val="40"/>
          <w:rtl w:val="true"/>
        </w:rPr>
        <w:t xml:space="preserve"> </w:t>
      </w:r>
      <w:r>
        <w:rPr>
          <w:rFonts w:cs="Traditional Arabic"/>
          <w:b/>
          <w:bCs/>
          <w:sz w:val="40"/>
          <w:szCs w:val="40"/>
          <w:rtl w:val="true"/>
        </w:rPr>
        <w:t xml:space="preserve">"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اسئلک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يا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الهی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السماء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Cs/>
          <w:sz w:val="40"/>
          <w:szCs w:val="40"/>
          <w:rtl w:val="true"/>
        </w:rPr>
        <w:t xml:space="preserve">....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بهذا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القبر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الشريف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المقام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المنيف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بان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تغفرلی</w:t>
      </w:r>
      <w:r>
        <w:rPr>
          <w:rFonts w:cs="Traditional Arabic"/>
          <w:b/>
          <w:bCs/>
          <w:sz w:val="40"/>
          <w:szCs w:val="40"/>
          <w:rtl w:val="true"/>
        </w:rPr>
        <w:t>....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لمن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تقرّب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يتقرّب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هذا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الرّمس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الاطهر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زاره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او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يزوره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لوجهک</w:t>
      </w:r>
      <w:r>
        <w:rPr>
          <w:rFonts w:cs="Traditional Arabic"/>
          <w:b/>
          <w:bCs/>
          <w:sz w:val="40"/>
          <w:szCs w:val="40"/>
          <w:rtl w:val="true"/>
        </w:rPr>
        <w:t>...</w:t>
      </w:r>
      <w:r>
        <w:rPr>
          <w:rFonts w:cs="Traditional Arabic"/>
          <w:sz w:val="40"/>
          <w:szCs w:val="40"/>
          <w:rtl w:val="true"/>
        </w:rPr>
        <w:t>"</w:t>
      </w:r>
    </w:p>
    <w:p>
      <w:pPr>
        <w:pStyle w:val="Normal"/>
        <w:jc w:val="left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rtl w:val="true"/>
        </w:rPr>
      </w:r>
    </w:p>
    <w:p>
      <w:pPr>
        <w:pStyle w:val="Normal"/>
        <w:jc w:val="left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rtl w:val="true"/>
        </w:rPr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b/>
      <w:bCs/>
      <w:i w:val="false"/>
      <w:iCs w:val="false"/>
    </w:rPr>
  </w:style>
  <w:style w:type="character" w:styleId="HeaderChar">
    <w:name w:val="Header Char"/>
    <w:qFormat/>
    <w:rPr>
      <w:sz w:val="24"/>
      <w:szCs w:val="24"/>
      <w:lang w:bidi="fa-IR"/>
    </w:rPr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