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</w:r>
      <w:bookmarkStart w:id="0" w:name="pm_en-165-p1"/>
      <w:bookmarkStart w:id="1" w:name="pm_en-165-p1"/>
      <w:bookmarkEnd w:id="1"/>
    </w:p>
    <w:p>
      <w:pPr>
        <w:pStyle w:val="Normal"/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>From the sweet-scented streams of Thine eternity give me to drink, O my God, and of the fruits of the tree of Thy being enable me to taste, O my Hope! From the crystal springs of Thy love suffer me to quaff, O my Glory, and beneath the shadow of Thine everlasting providence let me abide, O my Light! Within the meadows of Thy nearness, before Thy presence, make me able to roam, O my Beloved, and at the right hand of the throne of Thy mercy, seat me, O my Desire! From the fragrant breezes of Thy joy let a breath pass over me, O my Goal, and into the heights of the paradise of Thy reality let me gain admission, O my Adored One! To the melodies of the dove of Thy oneness suffer me to hearken, O Resplendent One, and through the spirit of Thy power and Thy might quicken me, O my Provider! In the spirit of Thy love keep me steadfast, O my Succorer, and in the path of Thy good pleasure set firm my steps, O my Maker! Within the garden of Thine immortality, before Thy countenance, let me abide for ever, O Thou Who art merciful unto me, and upon the seat of Thy glory stablish me, O Thou Who art my Possessor! To the heaven of Thy loving-kindness lift me up, O my Quickener, and unto the Daystar of Thy guidance lead me, O Thou my Attractor! Before the revelations of Thine invisible spirit summon me to be present, O Thou Who art my Origin and my Highest Wish, and unto the essence of the fragrance of Thy beauty, which Thou wilt manifest, cause me to return, O Thou Who art my God!</w:t>
      </w:r>
    </w:p>
    <w:p>
      <w:pPr>
        <w:pStyle w:val="Normal"/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firstLine="284"/>
        <w:jc w:val="both"/>
        <w:rPr>
          <w:sz w:val="32"/>
          <w:szCs w:val="32"/>
        </w:rPr>
      </w:pPr>
      <w:bookmarkStart w:id="2" w:name="pm_en-165-p1"/>
      <w:bookmarkStart w:id="3" w:name="pm_en-165-p2"/>
      <w:bookmarkEnd w:id="2"/>
      <w:bookmarkEnd w:id="3"/>
      <w:r>
        <w:rPr>
          <w:sz w:val="32"/>
          <w:szCs w:val="32"/>
        </w:rPr>
        <w:t xml:space="preserve">Potent art Thou to do what pleaseth Thee. Thou art, verily, the Most Exalted, the All-Glorious, the All-Highest. </w:t>
      </w:r>
    </w:p>
    <w:p>
      <w:pPr>
        <w:pStyle w:val="Normal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lang w:bidi="fa-IR"/>
        </w:rPr>
      </w:r>
      <w:bookmarkStart w:id="4" w:name="pm_en-165-p2"/>
      <w:bookmarkStart w:id="5" w:name="pm_en-165-p2"/>
      <w:bookmarkEnd w:id="5"/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right"/>
      <w:rPr>
        <w:rFonts w:ascii="Naskh MT for Bosch School" w:hAnsi="Naskh MT for Bosch School" w:cs="Naskh MT for Bosch School"/>
        <w:color w:val="0000CC"/>
        <w:sz w:val="20"/>
        <w:szCs w:val="20"/>
        <w:lang w:bidi="ar-JO"/>
      </w:rPr>
    </w:pPr>
    <w:r>
      <w:rPr>
        <w:rFonts w:cs="Naskh MT for Bosch School" w:ascii="Naskh MT for Bosch School" w:hAnsi="Naskh MT for Bosch School"/>
        <w:color w:val="0000CC"/>
        <w:sz w:val="20"/>
        <w:szCs w:val="20"/>
        <w:lang w:bidi="ar-JO"/>
      </w:rPr>
      <w:t>Prayer revealed after returning from Kurdistan – 3, Prayers and Meditations by Baha’u’llah, No. 165, page 258</w:t>
    </w:r>
  </w:p>
  <w:p>
    <w:pPr>
      <w:pStyle w:val="Header"/>
      <w:rPr>
        <w:rFonts w:ascii="Arial" w:hAnsi="Arial" w:cs="Arial"/>
        <w:color w:val="000000"/>
        <w:sz w:val="20"/>
        <w:szCs w:val="20"/>
        <w:lang w:bidi="ar-JO"/>
      </w:rPr>
    </w:pPr>
    <w:r>
      <w:rPr>
        <w:rFonts w:cs="Arial" w:ascii="Arial" w:hAnsi="Arial"/>
        <w:color w:val="000000"/>
        <w:sz w:val="20"/>
        <w:szCs w:val="20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2016-06-22T16:42:00Z</dcterms:created>
  <dc:creator/>
  <dc:description/>
  <dc:language>en-US</dc:language>
  <cp:lastModifiedBy/>
  <dcterms:modified xsi:type="dcterms:W3CDTF">2016-06-22T16:42:00Z</dcterms:modified>
  <cp:revision>1</cp:revision>
  <dc:subject/>
  <dc:title/>
</cp:coreProperties>
</file>