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Arial Unicode MS" w:cs="Traditional Arabic"/>
          <w:b/>
          <w:b/>
          <w:bCs/>
          <w:color w:val="0000CC"/>
          <w:sz w:val="48"/>
          <w:szCs w:val="48"/>
          <w:lang w:bidi="ar-JO"/>
        </w:rPr>
      </w:pPr>
      <w:r>
        <w:rPr>
          <w:rFonts w:ascii="Traditional Arabic" w:hAnsi="Traditional Arabic" w:eastAsia="Arial Unicode MS" w:cs="Traditional Arabic"/>
          <w:b/>
          <w:b/>
          <w:bCs/>
          <w:color w:val="0000CC"/>
          <w:sz w:val="48"/>
          <w:sz w:val="48"/>
          <w:szCs w:val="48"/>
          <w:rtl w:val="true"/>
        </w:rPr>
        <w:t>بسم</w:t>
      </w:r>
      <w:r>
        <w:rPr>
          <w:rFonts w:ascii="Traditional Arabic" w:hAnsi="Traditional Arabic" w:eastAsia="Arial Unicode MS" w:cs="Traditional Arabic"/>
          <w:b/>
          <w:b/>
          <w:bCs/>
          <w:color w:val="0000CC"/>
          <w:sz w:val="48"/>
          <w:sz w:val="48"/>
          <w:szCs w:val="48"/>
          <w:rtl w:val="true"/>
          <w:lang w:bidi="ar-JO"/>
        </w:rPr>
        <w:t>ي</w:t>
      </w:r>
      <w:r>
        <w:rPr>
          <w:rFonts w:ascii="Traditional Arabic" w:hAnsi="Traditional Arabic" w:eastAsia="Arial Unicode MS" w:cs="Traditional Arabic"/>
          <w:b/>
          <w:b/>
          <w:bCs/>
          <w:color w:val="0000CC"/>
          <w:sz w:val="48"/>
          <w:sz w:val="48"/>
          <w:szCs w:val="48"/>
          <w:rtl w:val="true"/>
        </w:rPr>
        <w:t xml:space="preserve"> البديع</w:t>
      </w:r>
    </w:p>
    <w:p>
      <w:pPr>
        <w:pStyle w:val="PlainText"/>
        <w:tabs>
          <w:tab w:val="left" w:pos="7395" w:leader="none"/>
        </w:tabs>
        <w:bidi w:val="1"/>
        <w:ind w:left="0" w:right="0" w:hanging="0"/>
        <w:jc w:val="both"/>
        <w:rPr>
          <w:rFonts w:ascii="Traditional Arabic" w:hAnsi="Traditional Arabic" w:eastAsia="Arial Unicode MS" w:cs="Traditional Arabic"/>
          <w:sz w:val="48"/>
          <w:szCs w:val="48"/>
        </w:rPr>
      </w:pPr>
      <w:r>
        <w:rPr>
          <w:rFonts w:eastAsia="Arial Unicode MS" w:cs="Traditional Arabic" w:ascii="Traditional Arabic" w:hAnsi="Traditional Arabic"/>
          <w:sz w:val="48"/>
          <w:szCs w:val="48"/>
          <w:rtl w:val="true"/>
        </w:rPr>
        <w:tab/>
      </w:r>
    </w:p>
    <w:p>
      <w:pPr>
        <w:pStyle w:val="PlainText"/>
        <w:bidi w:val="1"/>
        <w:ind w:left="0" w:right="0" w:hanging="0"/>
        <w:jc w:val="both"/>
        <w:rPr>
          <w:rFonts w:ascii="Traditional Arabic" w:hAnsi="Traditional Arabic" w:eastAsia="Arial Unicode MS" w:cs="Traditional Arabic"/>
          <w:sz w:val="48"/>
          <w:szCs w:val="48"/>
        </w:rPr>
      </w:pPr>
      <w:r>
        <w:rPr>
          <w:rFonts w:eastAsia="Arial Unicode MS"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Arial Unicode MS" w:cs="Traditional Arabic"/>
          <w:sz w:val="48"/>
          <w:szCs w:val="48"/>
        </w:rPr>
      </w:pPr>
      <w:r>
        <w:rPr>
          <w:rFonts w:ascii="Traditional Arabic" w:hAnsi="Traditional Arabic" w:eastAsia="Arial Unicode MS" w:cs="Traditional Arabic"/>
          <w:sz w:val="48"/>
          <w:sz w:val="48"/>
          <w:szCs w:val="48"/>
          <w:rtl w:val="true"/>
        </w:rPr>
        <w:t>كتاب الص</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دق نزّل بالحق</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من لدن عالم خبير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لرسول الص</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دق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لى البلاد ليذك</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 الن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اس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لى مقامه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فيع و يعر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فهم ش</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نه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على و مقر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بهى و يریهم جماله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بدع و مقامه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رفع و سلطانه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منع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عز</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 xml:space="preserve">البديع لعمر الله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يمش</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و عن يمينه يمش</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قبال و عن يساره ال</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 xml:space="preserve">طمينان و عن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مامه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علام العز</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ة و عن ورائه جنود الورقا يشهد بذلك مجر</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نهار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بكل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ش</w:t>
      </w:r>
      <w:r>
        <w:rPr>
          <w:rFonts w:ascii="Traditional Arabic" w:hAnsi="Traditional Arabic" w:eastAsia="Arial Unicode MS" w:cs="Traditional Arabic"/>
          <w:sz w:val="48"/>
          <w:sz w:val="48"/>
          <w:szCs w:val="48"/>
          <w:rtl w:val="true"/>
          <w:lang w:bidi="ar-JO"/>
        </w:rPr>
        <w:t xml:space="preserve">يء </w:t>
      </w:r>
      <w:r>
        <w:rPr>
          <w:rFonts w:ascii="Traditional Arabic" w:hAnsi="Traditional Arabic" w:eastAsia="Arial Unicode MS" w:cs="Traditional Arabic"/>
          <w:sz w:val="48"/>
          <w:sz w:val="48"/>
          <w:szCs w:val="48"/>
          <w:rtl w:val="true"/>
        </w:rPr>
        <w:t xml:space="preserve">عليم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يناد</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و يقول يا معشر البشر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جئتكم من لدى الص</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دق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كبر 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فكم علو</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و سمو</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و جماله و كماله و مقامه و عز</w:t>
      </w:r>
      <w:r>
        <w:rPr>
          <w:rFonts w:ascii="Traditional Arabic" w:hAnsi="Traditional Arabic" w:eastAsia="Arial Unicode MS" w:cs="Traditional Arabic"/>
          <w:sz w:val="48"/>
          <w:sz w:val="48"/>
          <w:szCs w:val="48"/>
          <w:rtl w:val="true"/>
          <w:lang w:bidi="ar-JO"/>
        </w:rPr>
        <w:t>ّه</w:t>
      </w:r>
      <w:r>
        <w:rPr>
          <w:rFonts w:ascii="Traditional Arabic" w:hAnsi="Traditional Arabic" w:eastAsia="Arial Unicode MS" w:cs="Traditional Arabic"/>
          <w:sz w:val="48"/>
          <w:sz w:val="48"/>
          <w:szCs w:val="48"/>
          <w:rtl w:val="true"/>
        </w:rPr>
        <w:t xml:space="preserve"> و بهائه لعل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تجدون سبيلا</w:t>
      </w:r>
      <w:r>
        <w:rPr>
          <w:rFonts w:ascii="Traditional Arabic" w:hAnsi="Traditional Arabic" w:eastAsia="Arial Unicode MS" w:cs="Traditional Arabic"/>
          <w:sz w:val="48"/>
          <w:sz w:val="48"/>
          <w:szCs w:val="48"/>
          <w:rtl w:val="true"/>
          <w:lang w:bidi="ar-JO"/>
        </w:rPr>
        <w:t xml:space="preserve"> إ</w:t>
      </w:r>
      <w:r>
        <w:rPr>
          <w:rFonts w:ascii="Traditional Arabic" w:hAnsi="Traditional Arabic" w:eastAsia="Arial Unicode MS" w:cs="Traditional Arabic"/>
          <w:sz w:val="48"/>
          <w:sz w:val="48"/>
          <w:szCs w:val="48"/>
          <w:rtl w:val="true"/>
        </w:rPr>
        <w:t xml:space="preserve">لى صراطه المستقيم تالله </w:t>
      </w:r>
      <w:r>
        <w:rPr>
          <w:rFonts w:ascii="Traditional Arabic" w:hAnsi="Traditional Arabic" w:eastAsia="Arial Unicode MS" w:cs="Traditional Arabic"/>
          <w:sz w:val="48"/>
          <w:sz w:val="48"/>
          <w:szCs w:val="48"/>
          <w:rtl w:val="true"/>
          <w:lang w:bidi="ar-JO"/>
        </w:rPr>
        <w:t>إنّ</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تزي</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ن بهذا الط</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راز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و</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ل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ه من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هل هذا</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 xml:space="preserve">المقام المنير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ي</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اكم يا قوم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 تدعوه تحت مخالب الكذب خافوا الله و لا تكونوا من الظ</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المين مثله مثل الش</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مس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 xml:space="preserve">ذا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شرقت من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فقها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ضائت بها ال</w:t>
      </w:r>
      <w:r>
        <w:rPr>
          <w:rFonts w:ascii="Traditional Arabic" w:hAnsi="Traditional Arabic" w:eastAsia="Arial Unicode MS" w:cs="Traditional Arabic"/>
          <w:sz w:val="48"/>
          <w:sz w:val="48"/>
          <w:szCs w:val="48"/>
          <w:rtl w:val="true"/>
          <w:lang w:bidi="ar-JO"/>
        </w:rPr>
        <w:t>آ</w:t>
      </w:r>
      <w:r>
        <w:rPr>
          <w:rFonts w:ascii="Traditional Arabic" w:hAnsi="Traditional Arabic" w:eastAsia="Arial Unicode MS" w:cs="Traditional Arabic"/>
          <w:sz w:val="48"/>
          <w:sz w:val="48"/>
          <w:szCs w:val="48"/>
          <w:rtl w:val="true"/>
        </w:rPr>
        <w:t xml:space="preserve">فاق و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نارت وجوه الفائزين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منع عنه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خسران مبين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 نقول يا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ي</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ها</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سول هل تقدر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 تدخل المدن و الد</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يار و هل تجد لنفسك فيها من معين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يقول ليس ل</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من علم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ك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نت العليم الحكيم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 نز</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لنا هذا الل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وح فضلا من عندنا لتذك</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 الن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اس بما فيه من لدن آم</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عظيم البهاء عليك و على من يقرء </w:t>
      </w:r>
      <w:r>
        <w:rPr>
          <w:rFonts w:ascii="Traditional Arabic" w:hAnsi="Traditional Arabic" w:eastAsia="Arial Unicode MS" w:cs="Traditional Arabic"/>
          <w:sz w:val="48"/>
          <w:sz w:val="48"/>
          <w:szCs w:val="48"/>
          <w:rtl w:val="true"/>
          <w:lang w:bidi="ar-JO"/>
        </w:rPr>
        <w:t>آ</w:t>
      </w:r>
      <w:r>
        <w:rPr>
          <w:rFonts w:ascii="Traditional Arabic" w:hAnsi="Traditional Arabic" w:eastAsia="Arial Unicode MS" w:cs="Traditional Arabic"/>
          <w:sz w:val="48"/>
          <w:sz w:val="48"/>
          <w:szCs w:val="48"/>
          <w:rtl w:val="true"/>
        </w:rPr>
        <w:t>يات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حمن بالر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وح و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يحان و يكون من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اسخين </w:t>
      </w:r>
    </w:p>
    <w:p>
      <w:pPr>
        <w:pStyle w:val="PlainText"/>
        <w:bidi w:val="1"/>
        <w:ind w:left="0" w:right="0" w:firstLine="720"/>
        <w:jc w:val="both"/>
        <w:rPr>
          <w:rFonts w:ascii="Traditional Arabic" w:hAnsi="Traditional Arabic" w:eastAsia="Arial Unicode MS" w:cs="Traditional Arabic"/>
          <w:sz w:val="48"/>
          <w:szCs w:val="48"/>
        </w:rPr>
      </w:pPr>
      <w:r>
        <w:rPr>
          <w:rFonts w:eastAsia="Arial Unicode MS"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Arial Unicode MS" w:cs="Traditional Arabic"/>
          <w:sz w:val="48"/>
          <w:szCs w:val="48"/>
        </w:rPr>
      </w:pPr>
      <w:r>
        <w:rPr>
          <w:rFonts w:ascii="Traditional Arabic" w:hAnsi="Traditional Arabic" w:eastAsia="Arial Unicode MS" w:cs="Traditional Arabic"/>
          <w:sz w:val="48"/>
          <w:sz w:val="48"/>
          <w:szCs w:val="48"/>
          <w:rtl w:val="true"/>
        </w:rPr>
        <w:t xml:space="preserve">در اين سنه اكثر آيات از قلم اعلى جارى يعنى حق جل جلاله خود مرقوم فرمودند و ذكر انقطاع و امانت و وفا و صداقت و ساير صفات عاليه در اكثرى از الواح ظاهر و مشهود است و چون بعض امورات غير مرضيه در اين ارض واقع شد لذا قلم اعلى نظر بتربيت عباد در ذكر اعمال و اخلاق و صفاتيكه سبب علو نفوس مقدسه و ارتفاع امر الله و اطمينان اهل عالم و حفظ كل است مكرر اظهار فرموده آنحضرت و اين عبد بايد بكمال تضرع و ابتهال از حق تعالى سلطانه بطلبيم كه عباد خود را بانچه رضاى اوست موفق فرمايد و بطرازيكه لايق و سزاوار است مزين نمايد إنه لهو المقتدر المتعالي المجيب الغفور الكريم عرض ديگر آنكه نفوسيكه ذكرشان در دستخط عالى بود بعد از عرض بساحت اقدس مخصوص هر يك آياتى از سماء عنايت نازل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 xml:space="preserve">نشاء الله جميع بان فائز شوند و بلسان ظاهر و باطن تلاوت نمايند هذا ما نزل لاخت ضلع حضرتك هو الأقدس الأعظم يا جمال أن افرح بما يذكرك الغني المتعال في هذا اليوم الذي ينوح العدل كنوح الثكلى بما اكتسب أيدي الظالمين </w:t>
      </w:r>
    </w:p>
    <w:p>
      <w:pPr>
        <w:pStyle w:val="PlainText"/>
        <w:bidi w:val="1"/>
        <w:ind w:left="0" w:right="0" w:firstLine="720"/>
        <w:jc w:val="both"/>
        <w:rPr>
          <w:rFonts w:ascii="Traditional Arabic" w:hAnsi="Traditional Arabic" w:eastAsia="Arial Unicode MS" w:cs="Traditional Arabic"/>
          <w:sz w:val="48"/>
          <w:szCs w:val="48"/>
        </w:rPr>
      </w:pPr>
      <w:r>
        <w:rPr>
          <w:rFonts w:eastAsia="Arial Unicode MS"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Arial Unicode MS" w:cs="Traditional Arabic"/>
          <w:sz w:val="48"/>
          <w:szCs w:val="48"/>
        </w:rPr>
      </w:pPr>
      <w:r>
        <w:rPr>
          <w:rFonts w:ascii="Traditional Arabic" w:hAnsi="Traditional Arabic" w:eastAsia="Arial Unicode MS" w:cs="Traditional Arabic"/>
          <w:sz w:val="48"/>
          <w:sz w:val="48"/>
          <w:szCs w:val="48"/>
          <w:rtl w:val="true"/>
        </w:rPr>
        <w:t>تالله قد سكن هيكل العدل على التراب و هيكل الظلم على سرير العزّ بغرور مبين و لكن لعمرك إنّ السرير يضحك عليه و الهواء يبشّره بالعذاب و المكان يستعيذ منه بالله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ك المقتدر القدير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 انظر ثم</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اذكر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جعله الن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اس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ماما 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نفسهم من دون الله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سم</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بالر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قشاء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كتاب الله العل</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العظيم قد ارتكبت ما ناح به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سول و صاحت به البتول و لكن القوم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شقاق بعيد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ك قد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خذها بسلطان من عنده و جعلها عبرة لل</w:t>
      </w:r>
      <w:r>
        <w:rPr>
          <w:rFonts w:ascii="Traditional Arabic" w:hAnsi="Traditional Arabic" w:eastAsia="Arial Unicode MS" w:cs="Traditional Arabic"/>
          <w:sz w:val="48"/>
          <w:sz w:val="48"/>
          <w:szCs w:val="48"/>
          <w:rtl w:val="true"/>
          <w:lang w:bidi="ar-JO"/>
        </w:rPr>
        <w:t>ذ</w:t>
      </w:r>
      <w:r>
        <w:rPr>
          <w:rFonts w:ascii="Traditional Arabic" w:hAnsi="Traditional Arabic" w:eastAsia="Arial Unicode MS" w:cs="Traditional Arabic"/>
          <w:sz w:val="48"/>
          <w:sz w:val="48"/>
          <w:szCs w:val="48"/>
          <w:rtl w:val="true"/>
        </w:rPr>
        <w:t>ين كفروا بالله مالك هذا اليوم البديع يا جمال لا تحزن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ش</w:t>
      </w:r>
      <w:r>
        <w:rPr>
          <w:rFonts w:ascii="Traditional Arabic" w:hAnsi="Traditional Arabic" w:eastAsia="Arial Unicode MS" w:cs="Traditional Arabic"/>
          <w:sz w:val="48"/>
          <w:sz w:val="48"/>
          <w:szCs w:val="48"/>
          <w:rtl w:val="true"/>
          <w:lang w:bidi="ar-JO"/>
        </w:rPr>
        <w:t>يء</w:t>
      </w:r>
      <w:r>
        <w:rPr>
          <w:rFonts w:ascii="Traditional Arabic" w:hAnsi="Traditional Arabic" w:eastAsia="Arial Unicode MS" w:cs="Traditional Arabic"/>
          <w:sz w:val="48"/>
          <w:sz w:val="48"/>
          <w:szCs w:val="48"/>
          <w:rtl w:val="true"/>
        </w:rPr>
        <w:t xml:space="preserve">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ه قد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خذ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هذا الظ</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هور كل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ظالم ظلم و ي</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خذ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ذين تريهم اليوم على أَرائِكِ الفتوى من دون بيّنةٍ</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من لدى الله العليم الخبير يضحكون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بيوتهم و ينوح من ظلمهم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هل الفردوس و الملأ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على يشهد بذلك مالك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سماء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هذا المقام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سم</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بكل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سماء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كتاب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سماء من لدى الله العزيز الحميد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 يا قلم دع ذكر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قشاء ثم</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ذك</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ت</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قبلت و سمعت و آمنت و فازت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 xml:space="preserve">لى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 طارت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لى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فيق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على و الجن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ة العليا المقام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فيه يناد</w:t>
      </w:r>
      <w:r>
        <w:rPr>
          <w:rFonts w:ascii="Traditional Arabic" w:hAnsi="Traditional Arabic" w:eastAsia="Arial Unicode MS" w:cs="Traditional Arabic"/>
          <w:sz w:val="48"/>
          <w:sz w:val="48"/>
          <w:szCs w:val="48"/>
          <w:rtl w:val="true"/>
          <w:lang w:bidi="ar-JO"/>
        </w:rPr>
        <w:t xml:space="preserve">ي </w:t>
      </w:r>
      <w:r>
        <w:rPr>
          <w:rFonts w:ascii="Traditional Arabic" w:hAnsi="Traditional Arabic" w:eastAsia="Arial Unicode MS" w:cs="Traditional Arabic"/>
          <w:sz w:val="48"/>
          <w:sz w:val="48"/>
          <w:szCs w:val="48"/>
          <w:rtl w:val="true"/>
        </w:rPr>
        <w:t>لسان القدم المُلك لجمال</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القديم يا جمال لعمر</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الورقة طارت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لى السّدرة و نشهد كما شهدت ف</w:t>
      </w:r>
      <w:r>
        <w:rPr>
          <w:rFonts w:ascii="Traditional Arabic" w:hAnsi="Traditional Arabic" w:eastAsia="Arial Unicode MS" w:cs="Traditional Arabic"/>
          <w:sz w:val="48"/>
          <w:sz w:val="48"/>
          <w:szCs w:val="48"/>
          <w:rtl w:val="true"/>
          <w:lang w:bidi="ar-JO"/>
        </w:rPr>
        <w:t xml:space="preserve">ي </w:t>
      </w:r>
      <w:r>
        <w:rPr>
          <w:rFonts w:ascii="Traditional Arabic" w:hAnsi="Traditional Arabic" w:eastAsia="Arial Unicode MS" w:cs="Traditional Arabic"/>
          <w:sz w:val="48"/>
          <w:sz w:val="48"/>
          <w:szCs w:val="48"/>
          <w:rtl w:val="true"/>
        </w:rPr>
        <w:t>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ي</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ام الفاني</w:t>
      </w:r>
      <w:r>
        <w:rPr>
          <w:rFonts w:ascii="Traditional Arabic" w:hAnsi="Traditional Arabic" w:eastAsia="Arial Unicode MS" w:cs="Traditional Arabic"/>
          <w:sz w:val="48"/>
          <w:sz w:val="48"/>
          <w:szCs w:val="48"/>
          <w:rtl w:val="true"/>
          <w:lang w:bidi="ar-JO"/>
        </w:rPr>
        <w:t>ة</w:t>
      </w:r>
      <w:r>
        <w:rPr>
          <w:rFonts w:ascii="Traditional Arabic" w:hAnsi="Traditional Arabic" w:eastAsia="Arial Unicode MS" w:cs="Traditional Arabic"/>
          <w:sz w:val="48"/>
          <w:sz w:val="48"/>
          <w:szCs w:val="48"/>
          <w:rtl w:val="true"/>
        </w:rPr>
        <w:t xml:space="preserve">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ك لهو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قيب الش</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هيد يا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ي</w:t>
      </w:r>
      <w:r>
        <w:rPr>
          <w:rFonts w:ascii="Traditional Arabic" w:hAnsi="Traditional Arabic" w:eastAsia="Arial Unicode MS" w:cs="Traditional Arabic"/>
          <w:sz w:val="48"/>
          <w:sz w:val="48"/>
          <w:szCs w:val="48"/>
          <w:rtl w:val="true"/>
          <w:lang w:bidi="ar-JO"/>
        </w:rPr>
        <w:t>ّت</w:t>
      </w:r>
      <w:r>
        <w:rPr>
          <w:rFonts w:ascii="Traditional Arabic" w:hAnsi="Traditional Arabic" w:eastAsia="Arial Unicode MS" w:cs="Traditional Arabic"/>
          <w:sz w:val="48"/>
          <w:sz w:val="48"/>
          <w:szCs w:val="48"/>
          <w:rtl w:val="true"/>
        </w:rPr>
        <w:t xml:space="preserve">ها الورقة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 نذكركِ فضلاً من عندنا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كِ لهو الفض</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ال الكريم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شهد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كِ </w:t>
      </w:r>
      <w:r>
        <w:rPr>
          <w:rFonts w:ascii="Traditional Arabic" w:hAnsi="Traditional Arabic" w:eastAsia="Arial Unicode MS" w:cs="Traditional Arabic"/>
          <w:sz w:val="48"/>
          <w:sz w:val="48"/>
          <w:szCs w:val="48"/>
          <w:rtl w:val="true"/>
          <w:lang w:bidi="ar-JO"/>
        </w:rPr>
        <w:t>آ</w:t>
      </w:r>
      <w:r>
        <w:rPr>
          <w:rFonts w:ascii="Traditional Arabic" w:hAnsi="Traditional Arabic" w:eastAsia="Arial Unicode MS" w:cs="Traditional Arabic"/>
          <w:sz w:val="48"/>
          <w:sz w:val="48"/>
          <w:szCs w:val="48"/>
          <w:rtl w:val="true"/>
        </w:rPr>
        <w:t xml:space="preserve">منتِ بالله و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قبلتِ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ليه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يوم فيه ظهر الفزع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كبر بما اكتسبت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يد</w:t>
      </w:r>
      <w:r>
        <w:rPr>
          <w:rFonts w:ascii="Traditional Arabic" w:hAnsi="Traditional Arabic" w:eastAsia="Arial Unicode MS" w:cs="Traditional Arabic"/>
          <w:sz w:val="48"/>
          <w:sz w:val="48"/>
          <w:szCs w:val="48"/>
          <w:rtl w:val="true"/>
          <w:lang w:bidi="ar-JO"/>
        </w:rPr>
        <w:t xml:space="preserve">ي </w:t>
      </w:r>
      <w:r>
        <w:rPr>
          <w:rFonts w:ascii="Traditional Arabic" w:hAnsi="Traditional Arabic" w:eastAsia="Arial Unicode MS" w:cs="Traditional Arabic"/>
          <w:sz w:val="48"/>
          <w:sz w:val="48"/>
          <w:szCs w:val="48"/>
          <w:rtl w:val="true"/>
        </w:rPr>
        <w:t>الغافلين البهاء عليكِ من لدن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 و على الل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w:t>
      </w:r>
      <w:r>
        <w:rPr>
          <w:rFonts w:ascii="Traditional Arabic" w:hAnsi="Traditional Arabic" w:eastAsia="Arial Unicode MS" w:cs="Traditional Arabic"/>
          <w:sz w:val="48"/>
          <w:sz w:val="48"/>
          <w:szCs w:val="48"/>
          <w:rtl w:val="true"/>
          <w:lang w:bidi="ar-JO"/>
        </w:rPr>
        <w:t>تي</w:t>
      </w:r>
      <w:r>
        <w:rPr>
          <w:rFonts w:ascii="Traditional Arabic" w:hAnsi="Traditional Arabic" w:eastAsia="Arial Unicode MS" w:cs="Traditional Arabic"/>
          <w:sz w:val="48"/>
          <w:sz w:val="48"/>
          <w:szCs w:val="48"/>
          <w:rtl w:val="true"/>
        </w:rPr>
        <w:t xml:space="preserve"> فزن بكلمة الله العزيز الجميل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 </w:t>
      </w:r>
      <w:r>
        <w:rPr>
          <w:rFonts w:ascii="Traditional Arabic" w:hAnsi="Traditional Arabic" w:eastAsia="Arial Unicode MS" w:cs="Traditional Arabic"/>
          <w:sz w:val="48"/>
          <w:sz w:val="48"/>
          <w:szCs w:val="48"/>
          <w:rtl w:val="true"/>
          <w:lang w:bidi="ar-JO"/>
        </w:rPr>
        <w:t>ا</w:t>
      </w:r>
      <w:r>
        <w:rPr>
          <w:rFonts w:ascii="Traditional Arabic" w:hAnsi="Traditional Arabic" w:eastAsia="Arial Unicode MS" w:cs="Traditional Arabic"/>
          <w:sz w:val="48"/>
          <w:sz w:val="48"/>
          <w:szCs w:val="48"/>
          <w:rtl w:val="true"/>
        </w:rPr>
        <w:t>فرح</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الجن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ة العليا بما شهد لكِ الله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كان مستويا على عرشه العظيم و</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نذكر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هذا المقام من سم</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بالص</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مد ليفرح بذكر الله الفرد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حد الغفور الر</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حيم يا صمد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ن اطمئن بفضل الله و رحمته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 ذكرك بالحق</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و بذكرك فضلاً من عنده لتكون من الش</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اكرين تمس</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ك بكتاب الله و سننه ثم</w:t>
      </w:r>
      <w:r>
        <w:rPr>
          <w:rFonts w:ascii="Traditional Arabic" w:hAnsi="Traditional Arabic" w:eastAsia="Arial Unicode MS" w:cs="Traditional Arabic"/>
          <w:sz w:val="48"/>
          <w:sz w:val="48"/>
          <w:szCs w:val="48"/>
          <w:rtl w:val="true"/>
          <w:lang w:bidi="ar-JO"/>
        </w:rPr>
        <w:t xml:space="preserve">ّ </w:t>
      </w:r>
      <w:r>
        <w:rPr>
          <w:rFonts w:ascii="Traditional Arabic" w:hAnsi="Traditional Arabic" w:eastAsia="Arial Unicode MS" w:cs="Traditional Arabic"/>
          <w:sz w:val="48"/>
          <w:sz w:val="48"/>
          <w:szCs w:val="48"/>
          <w:rtl w:val="true"/>
        </w:rPr>
        <w:t>احمده بهذا الفضل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لا يعادله ما خلق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رض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ك لهو الص</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ادق ال</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 xml:space="preserve">مين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ا ذكرناك و </w:t>
      </w:r>
      <w:r>
        <w:rPr>
          <w:rFonts w:ascii="Traditional Arabic" w:hAnsi="Traditional Arabic" w:eastAsia="Arial Unicode MS" w:cs="Traditional Arabic"/>
          <w:sz w:val="48"/>
          <w:sz w:val="48"/>
          <w:szCs w:val="48"/>
          <w:highlight w:val="yellow"/>
          <w:rtl w:val="true"/>
        </w:rPr>
        <w:t>؟</w:t>
      </w:r>
      <w:r>
        <w:rPr>
          <w:rFonts w:ascii="Traditional Arabic" w:hAnsi="Traditional Arabic" w:eastAsia="Arial Unicode MS" w:cs="Traditional Arabic"/>
          <w:sz w:val="48"/>
          <w:sz w:val="48"/>
          <w:szCs w:val="48"/>
          <w:highlight w:val="yellow"/>
          <w:rtl w:val="true"/>
          <w:lang w:bidi="ar-JO"/>
        </w:rPr>
        <w:t>؟؟</w:t>
      </w:r>
      <w:r>
        <w:rPr>
          <w:rFonts w:ascii="Traditional Arabic" w:hAnsi="Traditional Arabic" w:eastAsia="Arial Unicode MS" w:cs="Traditional Arabic"/>
          <w:sz w:val="48"/>
          <w:sz w:val="48"/>
          <w:szCs w:val="48"/>
          <w:rtl w:val="true"/>
        </w:rPr>
        <w:t xml:space="preserve"> ف</w:t>
      </w:r>
      <w:r>
        <w:rPr>
          <w:rFonts w:ascii="Traditional Arabic" w:hAnsi="Traditional Arabic" w:eastAsia="Arial Unicode MS" w:cs="Traditional Arabic"/>
          <w:sz w:val="48"/>
          <w:sz w:val="48"/>
          <w:szCs w:val="48"/>
          <w:rtl w:val="true"/>
          <w:lang w:bidi="ar-JO"/>
        </w:rPr>
        <w:t xml:space="preserve">ي </w:t>
      </w:r>
      <w:r>
        <w:rPr>
          <w:rFonts w:ascii="Traditional Arabic" w:hAnsi="Traditional Arabic" w:eastAsia="Arial Unicode MS" w:cs="Traditional Arabic"/>
          <w:sz w:val="48"/>
          <w:sz w:val="48"/>
          <w:szCs w:val="48"/>
          <w:rtl w:val="true"/>
        </w:rPr>
        <w:t>هذا الل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وح و نذكر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م</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ها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ت</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آمنت بالله رب</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 العالمين لا تحزنوا بما ورد عليكم لعمر الله ستفنى الد</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نيا و ما فيها و يبقى ما قد</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ر لكم في ملكوت</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العزيز المنيع قد كنزت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سمائكم ف</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هذا الكنز ال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ذ</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سم</w:t>
      </w:r>
      <w:r>
        <w:rPr>
          <w:rFonts w:ascii="Traditional Arabic" w:hAnsi="Traditional Arabic" w:eastAsia="Arial Unicode MS" w:cs="Traditional Arabic"/>
          <w:sz w:val="48"/>
          <w:sz w:val="48"/>
          <w:szCs w:val="48"/>
          <w:rtl w:val="true"/>
          <w:lang w:bidi="ar-JO"/>
        </w:rPr>
        <w:t>ّي</w:t>
      </w:r>
      <w:r>
        <w:rPr>
          <w:rFonts w:ascii="Traditional Arabic" w:hAnsi="Traditional Arabic" w:eastAsia="Arial Unicode MS" w:cs="Traditional Arabic"/>
          <w:sz w:val="48"/>
          <w:sz w:val="48"/>
          <w:szCs w:val="48"/>
          <w:rtl w:val="true"/>
        </w:rPr>
        <w:t xml:space="preserve"> بالل</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وح بلسان الله و </w:t>
      </w:r>
      <w:r>
        <w:rPr>
          <w:rFonts w:ascii="Traditional Arabic" w:hAnsi="Traditional Arabic" w:eastAsia="Arial Unicode MS" w:cs="Traditional Arabic"/>
          <w:sz w:val="48"/>
          <w:sz w:val="48"/>
          <w:szCs w:val="48"/>
          <w:rtl w:val="true"/>
          <w:lang w:bidi="ar-JO"/>
        </w:rPr>
        <w:t>إ</w:t>
      </w:r>
      <w:r>
        <w:rPr>
          <w:rFonts w:ascii="Traditional Arabic" w:hAnsi="Traditional Arabic" w:eastAsia="Arial Unicode MS" w:cs="Traditional Arabic"/>
          <w:sz w:val="48"/>
          <w:sz w:val="48"/>
          <w:szCs w:val="48"/>
          <w:rtl w:val="true"/>
        </w:rPr>
        <w:t>ن</w:t>
      </w:r>
      <w:r>
        <w:rPr>
          <w:rFonts w:ascii="Traditional Arabic" w:hAnsi="Traditional Arabic" w:eastAsia="Arial Unicode MS" w:cs="Traditional Arabic"/>
          <w:sz w:val="48"/>
          <w:sz w:val="48"/>
          <w:szCs w:val="48"/>
          <w:rtl w:val="true"/>
          <w:lang w:bidi="ar-JO"/>
        </w:rPr>
        <w:t>ّ</w:t>
      </w:r>
      <w:r>
        <w:rPr>
          <w:rFonts w:ascii="Traditional Arabic" w:hAnsi="Traditional Arabic" w:eastAsia="Arial Unicode MS" w:cs="Traditional Arabic"/>
          <w:sz w:val="48"/>
          <w:sz w:val="48"/>
          <w:szCs w:val="48"/>
          <w:rtl w:val="true"/>
        </w:rPr>
        <w:t xml:space="preserve">ه ليكون باقيا ببقاء </w:t>
      </w:r>
      <w:r>
        <w:rPr>
          <w:rFonts w:ascii="Traditional Arabic" w:hAnsi="Traditional Arabic" w:eastAsia="Arial Unicode MS" w:cs="Traditional Arabic"/>
          <w:sz w:val="48"/>
          <w:sz w:val="48"/>
          <w:szCs w:val="48"/>
          <w:rtl w:val="true"/>
          <w:lang w:bidi="ar-JO"/>
        </w:rPr>
        <w:t>أ</w:t>
      </w:r>
      <w:r>
        <w:rPr>
          <w:rFonts w:ascii="Traditional Arabic" w:hAnsi="Traditional Arabic" w:eastAsia="Arial Unicode MS" w:cs="Traditional Arabic"/>
          <w:sz w:val="48"/>
          <w:sz w:val="48"/>
          <w:szCs w:val="48"/>
          <w:rtl w:val="true"/>
        </w:rPr>
        <w:t>سمائه يشهد بذلك كل عارف بصير</w:t>
      </w:r>
      <w:r>
        <w:rPr>
          <w:rFonts w:eastAsia="Arial Unicode MS" w:cs="Traditional Arabic" w:ascii="Traditional Arabic" w:hAnsi="Traditional Arabic"/>
          <w:sz w:val="48"/>
          <w:szCs w:val="48"/>
          <w:rtl w:val="true"/>
        </w:rPr>
        <w:t xml:space="preserve">.    </w:t>
      </w:r>
      <w:r>
        <w:rPr>
          <w:rFonts w:ascii="Traditional Arabic" w:hAnsi="Traditional Arabic" w:eastAsia="Arial Unicode MS" w:cs="Traditional Arabic"/>
          <w:sz w:val="48"/>
          <w:sz w:val="48"/>
          <w:szCs w:val="48"/>
          <w:rtl w:val="true"/>
        </w:rPr>
        <w:t>انتهى</w:t>
      </w:r>
      <w:r>
        <w:rPr>
          <w:rFonts w:ascii="Traditional Arabic" w:hAnsi="Traditional Arabic" w:eastAsia="Arial Unicode MS" w:cs="Traditional Arabic"/>
          <w:sz w:val="48"/>
          <w:sz w:val="48"/>
          <w:szCs w:val="48"/>
          <w:rtl w:val="true"/>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b/>
        <w:b/>
        <w:bCs/>
        <w:color w:val="0000CC"/>
        <w:sz w:val="28"/>
        <w:sz w:val="28"/>
        <w:szCs w:val="28"/>
        <w:rtl w:val="true"/>
        <w:lang w:bidi="fa-IR"/>
      </w:rPr>
      <w:t>لوح کتاب الصدق  – حضرة بهاءالله، مجموعه صد جلد</w:t>
    </w:r>
    <w:r>
      <w:rPr>
        <w:rFonts w:ascii="Traditional Arabic" w:hAnsi="Traditional Arabic" w:cs="Traditional Arabic"/>
        <w:b/>
        <w:b/>
        <w:bCs/>
        <w:color w:val="0000CC"/>
        <w:sz w:val="28"/>
        <w:sz w:val="28"/>
        <w:szCs w:val="28"/>
        <w:rtl w:val="true"/>
        <w:lang w:bidi="fa-IR"/>
      </w:rPr>
      <w:t>ی</w:t>
    </w:r>
    <w:r>
      <w:rPr>
        <w:rFonts w:ascii="Traditional Arabic" w:hAnsi="Traditional Arabic" w:cs="Traditional Arabic"/>
        <w:b/>
        <w:b/>
        <w:bCs/>
        <w:color w:val="0000CC"/>
        <w:sz w:val="28"/>
        <w:sz w:val="28"/>
        <w:szCs w:val="28"/>
        <w:rtl w:val="true"/>
        <w:lang w:bidi="fa-IR"/>
      </w:rPr>
      <w:t>،</w:t>
    </w:r>
    <w:r>
      <w:rPr>
        <w:rFonts w:ascii="Traditional Arabic" w:hAnsi="Traditional Arabic" w:cs="Traditional Arabic"/>
        <w:b/>
        <w:b/>
        <w:bCs/>
        <w:color w:val="0000CC"/>
        <w:sz w:val="28"/>
        <w:sz w:val="28"/>
        <w:szCs w:val="28"/>
        <w:rtl w:val="true"/>
        <w:lang w:bidi="fa-IR"/>
      </w:rPr>
      <w:t xml:space="preserve"> شماره رقم </w:t>
    </w:r>
    <w:r>
      <w:rPr>
        <w:rFonts w:ascii="Traditional Arabic" w:hAnsi="Traditional Arabic" w:cs="Traditional Arabic"/>
        <w:b/>
        <w:b/>
        <w:bCs/>
        <w:color w:val="0000CC"/>
        <w:sz w:val="28"/>
        <w:sz w:val="28"/>
        <w:szCs w:val="28"/>
        <w:lang w:bidi="fa-IR"/>
      </w:rPr>
      <w:t>٧</w:t>
    </w:r>
    <w:r>
      <w:rPr>
        <w:rFonts w:ascii="Traditional Arabic" w:hAnsi="Traditional Arabic" w:cs="Traditional Arabic"/>
        <w:b/>
        <w:b/>
        <w:bCs/>
        <w:color w:val="0000CC"/>
        <w:sz w:val="28"/>
        <w:sz w:val="28"/>
        <w:szCs w:val="28"/>
        <w:rtl w:val="true"/>
        <w:lang w:bidi="fa-IR"/>
      </w:rPr>
      <w:t xml:space="preserve">، صفحة </w:t>
    </w:r>
    <w:r>
      <w:rPr>
        <w:rFonts w:ascii="Traditional Arabic" w:hAnsi="Traditional Arabic" w:cs="Traditional Arabic"/>
        <w:b/>
        <w:b/>
        <w:bCs/>
        <w:color w:val="0000CC"/>
        <w:sz w:val="28"/>
        <w:sz w:val="28"/>
        <w:szCs w:val="28"/>
        <w:lang w:bidi="fa-IR"/>
      </w:rPr>
      <w:t>٩٣</w:t>
    </w:r>
    <w:r>
      <w:rPr>
        <w:rFonts w:ascii="Traditional Arabic" w:hAnsi="Traditional Arabic" w:cs="Traditional Arabic"/>
        <w:b/>
        <w:b/>
        <w:bCs/>
        <w:color w:val="0000CC"/>
        <w:sz w:val="28"/>
        <w:sz w:val="28"/>
        <w:szCs w:val="28"/>
        <w:rtl w:val="true"/>
        <w:lang w:bidi="fa-IR"/>
      </w:rPr>
      <w:t xml:space="preserve"> </w:t>
    </w:r>
    <w:r>
      <w:rPr>
        <w:rFonts w:cs="Traditional Arabic" w:ascii="Traditional Arabic" w:hAnsi="Traditional Arabic"/>
        <w:b/>
        <w:bCs/>
        <w:color w:val="0000CC"/>
        <w:sz w:val="28"/>
        <w:szCs w:val="28"/>
        <w:rtl w:val="true"/>
        <w:lang w:bidi="fa-IR"/>
      </w:rPr>
      <w:t xml:space="preserve">- </w:t>
    </w:r>
    <w:r>
      <w:rPr>
        <w:rFonts w:ascii="Traditional Arabic" w:hAnsi="Traditional Arabic" w:cs="Traditional Arabic"/>
        <w:b/>
        <w:b/>
        <w:bCs/>
        <w:color w:val="0000CC"/>
        <w:sz w:val="28"/>
        <w:sz w:val="28"/>
        <w:szCs w:val="28"/>
        <w:lang w:bidi="fa-IR"/>
      </w:rPr>
      <w:t>٩٨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