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pPr>
      <w:r>
        <w:rPr>
          <w:rFonts w:cs="Traditional Arabic" w:ascii="Traditional Arabic" w:hAnsi="Traditional Arabic"/>
          <w:color w:val="FF0000"/>
          <w:sz w:val="48"/>
          <w:szCs w:val="48"/>
        </w:rPr>
        <w:t>1</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عيد اعظم</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اول عيد عصر </w:t>
      </w:r>
      <w:r>
        <w:rPr>
          <w:rFonts w:ascii="Traditional Arabic" w:hAnsi="Traditional Arabic" w:cs="Traditional Arabic"/>
          <w:sz w:val="48"/>
          <w:sz w:val="48"/>
          <w:szCs w:val="48"/>
        </w:rPr>
        <w:t>١٣</w:t>
      </w:r>
      <w:r>
        <w:rPr>
          <w:rFonts w:ascii="Traditional Arabic" w:hAnsi="Traditional Arabic" w:cs="Traditional Arabic"/>
          <w:sz w:val="48"/>
          <w:sz w:val="48"/>
          <w:szCs w:val="48"/>
          <w:rtl w:val="true"/>
        </w:rPr>
        <w:t xml:space="preserve"> ماه دوم از اشهر بيان است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يوم اول و تاسع و دوازدهم عيد اشتغال به امور حرام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2</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عيد مولود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مولود اقدس ابهی اوّل فجر يوم دوم محرّم است و يوم اول مولود مبشّر است و اين دو يک يوم محسوب شده عند اللّه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3</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آيتين</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 xml:space="preserve">للرّجال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إِنَّا کُلٌّ للّه راضُون</w:t>
      </w:r>
      <w:r>
        <w:rPr>
          <w:rFonts w:cs="Traditional Arabic" w:ascii="Traditional Arabic" w:hAnsi="Traditional Arabic"/>
          <w:sz w:val="48"/>
          <w:szCs w:val="48"/>
          <w:rtl w:val="true"/>
        </w:rPr>
        <w:t>".   "</w:t>
      </w:r>
      <w:r>
        <w:rPr>
          <w:rFonts w:ascii="Traditional Arabic" w:hAnsi="Traditional Arabic" w:cs="Traditional Arabic"/>
          <w:sz w:val="48"/>
          <w:sz w:val="48"/>
          <w:szCs w:val="48"/>
          <w:rtl w:val="true"/>
        </w:rPr>
        <w:t xml:space="preserve">للنّسآء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إِنَّا کُلٌّ للّه راضيات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4</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اگر نفسی سفر کند و ميقات رجوع يعنی مدّت سفر را معيّن ننمايد و مفقود الخبر و الاثر شود تکليف ضلع چيست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امر کتاب اقدس را شنيده و ترک نموده ضلع يک سال تمام تربّص نمايد و بعد اختيار با اوست در معروف يا اتّخاذ زوج  و اگر شخص امر کتاب را نشنيده ضلع صبر نمايد تا امر زوج او را خداوند ظاهر فرمايد و مقصد از معروف در اين مقام اصطبار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5</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از آيه مبارکه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إنّا لمّا سمعنا ضجيج الذّرّيّات فی الأصلاب زدنا ضعف ما لهم و نقصنا عن الأُخری</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مواريث در کتاب الهی </w:t>
      </w:r>
      <w:r>
        <w:rPr>
          <w:rFonts w:ascii="Traditional Arabic" w:hAnsi="Traditional Arabic" w:cs="Traditional Arabic"/>
          <w:sz w:val="48"/>
          <w:sz w:val="48"/>
          <w:szCs w:val="48"/>
        </w:rPr>
        <w:t>٢٥٢٠</w:t>
      </w:r>
      <w:r>
        <w:rPr>
          <w:rFonts w:ascii="Traditional Arabic" w:hAnsi="Traditional Arabic" w:cs="Traditional Arabic"/>
          <w:sz w:val="48"/>
          <w:sz w:val="48"/>
          <w:szCs w:val="48"/>
          <w:rtl w:val="true"/>
        </w:rPr>
        <w:t xml:space="preserve"> سهم شده که جامع کسور تسعه باشد و اين عدد هفت قسمت می شود هر قسمتی به صنفی از ورّاث می رسد چنانچه در کتاب مذکور است از جمله کتاب طاء نُه شصت که عدد مقت ميشود مخصوص ذريّه مشخّص  شده و معنی قوله تعالی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زدنا ضعف مَا لَهُم</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يک مثل آن بر آن افزودند عدد دو طاء ميشود و آنچه زياد شد از سايرين کم می شود مثلاً نازل شده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و للازواج من کتاب الحآء علی عدد التّآء و الفآء</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يعنی هشت شصت که عدد تاء و فاء می‌شود از برای ازواج مقدّر شده حال شصت و نصف شصت که عدد </w:t>
      </w:r>
      <w:r>
        <w:rPr>
          <w:rFonts w:ascii="Traditional Arabic" w:hAnsi="Traditional Arabic" w:cs="Traditional Arabic"/>
          <w:sz w:val="48"/>
          <w:sz w:val="48"/>
          <w:szCs w:val="48"/>
        </w:rPr>
        <w:t>٩٠</w:t>
      </w:r>
      <w:r>
        <w:rPr>
          <w:rFonts w:ascii="Traditional Arabic" w:hAnsi="Traditional Arabic" w:cs="Traditional Arabic"/>
          <w:sz w:val="48"/>
          <w:sz w:val="48"/>
          <w:szCs w:val="48"/>
          <w:rtl w:val="true"/>
        </w:rPr>
        <w:t xml:space="preserve"> می شود از ازواج کم شده و بر ذرّيه افزوده و همچنين الی الاخر که عدد آنچه کم شد </w:t>
      </w:r>
      <w:r>
        <w:rPr>
          <w:rFonts w:ascii="Traditional Arabic" w:hAnsi="Traditional Arabic" w:cs="Traditional Arabic"/>
          <w:sz w:val="48"/>
          <w:sz w:val="48"/>
          <w:szCs w:val="48"/>
        </w:rPr>
        <w:t>٩</w:t>
      </w:r>
      <w:r>
        <w:rPr>
          <w:rFonts w:ascii="Traditional Arabic" w:hAnsi="Traditional Arabic" w:cs="Traditional Arabic"/>
          <w:sz w:val="48"/>
          <w:sz w:val="48"/>
          <w:szCs w:val="48"/>
          <w:rtl w:val="true"/>
        </w:rPr>
        <w:t xml:space="preserve"> شصت می شود که بر </w:t>
      </w:r>
      <w:r>
        <w:rPr>
          <w:rFonts w:ascii="Traditional Arabic" w:hAnsi="Traditional Arabic" w:cs="Traditional Arabic"/>
          <w:sz w:val="48"/>
          <w:sz w:val="48"/>
          <w:szCs w:val="48"/>
        </w:rPr>
        <w:t>٩</w:t>
      </w:r>
      <w:r>
        <w:rPr>
          <w:rFonts w:ascii="Traditional Arabic" w:hAnsi="Traditional Arabic" w:cs="Traditional Arabic"/>
          <w:sz w:val="48"/>
          <w:sz w:val="48"/>
          <w:szCs w:val="48"/>
          <w:rtl w:val="true"/>
        </w:rPr>
        <w:t xml:space="preserve"> شصت اول افزوده شده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color w:val="FF0000"/>
          <w:sz w:val="48"/>
          <w:szCs w:val="48"/>
        </w:rPr>
      </w:pPr>
      <w:r>
        <w:rPr>
          <w:rFonts w:cs="Traditional Arabic" w:ascii="Traditional Arabic" w:hAnsi="Traditional Arabic"/>
          <w:color w:val="FF0000"/>
          <w:sz w:val="48"/>
          <w:szCs w:val="48"/>
        </w:rPr>
        <w:t>6</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ميراث اخ يعنی اگر برادر از طرف مادر و پدر هر</w:t>
      </w:r>
      <w:r>
        <w:rPr>
          <w:rFonts w:ascii="Traditional Arabic" w:hAnsi="Traditional Arabic" w:cs="Traditional Arabic"/>
          <w:color w:val="FF0000"/>
          <w:sz w:val="48"/>
          <w:sz w:val="48"/>
          <w:szCs w:val="48"/>
          <w:rtl w:val="true"/>
        </w:rPr>
        <w:t xml:space="preserve"> </w:t>
      </w:r>
      <w:r>
        <w:rPr>
          <w:rFonts w:ascii="Traditional Arabic" w:hAnsi="Traditional Arabic" w:cs="Traditional Arabic"/>
          <w:color w:val="FF0000"/>
          <w:sz w:val="48"/>
          <w:sz w:val="48"/>
          <w:szCs w:val="48"/>
          <w:rtl w:val="true"/>
        </w:rPr>
        <w:t>دو باشد وارث است يا از يک طرف هم که باشد وارث است</w:t>
      </w:r>
      <w:r>
        <w:rPr>
          <w:rFonts w:cs="Traditional Arabic" w:ascii="Traditional Arabic" w:hAnsi="Traditional Arabic"/>
          <w:color w:val="FF0000"/>
          <w:sz w:val="48"/>
          <w:szCs w:val="48"/>
          <w:rtl w:val="true"/>
        </w:rPr>
        <w:t xml:space="preserve">. </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برادر از طرف اب باشد حقّ او علی ما ذکر فی الکتاب به او می رسد و اگر از طرف اُمّ باشد ثلث حقّ او به بيت العدل راجع است و دو ثلث به او و کذلک فی الأُخت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color w:val="FF0000"/>
          <w:sz w:val="48"/>
          <w:szCs w:val="48"/>
        </w:rPr>
      </w:pPr>
      <w:r>
        <w:rPr>
          <w:rFonts w:cs="Traditional Arabic" w:ascii="Traditional Arabic" w:hAnsi="Traditional Arabic"/>
          <w:color w:val="FF0000"/>
          <w:sz w:val="48"/>
          <w:szCs w:val="48"/>
        </w:rPr>
        <w:t>7</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باب ارث مقرّر شده که اگر ذرّيه موجود نباشد حقوق ايشان به بيت العدل راجع است هر يک از ساير طبقات هم هر گاه موجود نباشد مثل اب و امّ و يا اخ و اخت و معلّم حقوق آنها راجع به بيت العدل است و يا قسم ديگر است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آيه مبارکه کافی است قوله تعالی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من مات و لم يکن له ذرّيّه ترجع حقوقهم الی بيت العدل الخ  و الّذی له ذرّيّة و لم يکن ما دونها عمّا حدّد فی الکتاب يرجع الثّلثان ممّا ترکه الی الذّرّيّة و الثّلث الی بيت العدل الخ</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يعنی اگر کسی بميرد و ذرّيه نداشته باشد حقوق ذرّيه به بيت العدل راجع است و اگر ذرّيه باشد و سايرين از ورّاث نباشند دو ثلث از ميراث به ذرّيه می رسد و ثلث آخر به بيت العدل راجع اين حکم در کُل و بعض هر دو جاری است يعنی هر کدام از ساير ورّاث نباشند دو ثلث به ذريّه راجع و ثلث به بيت عدل</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cs="Traditional Arabic" w:ascii="Traditional Arabic" w:hAnsi="Traditional Arabic"/>
          <w:color w:val="FF0000"/>
          <w:sz w:val="48"/>
          <w:szCs w:val="48"/>
        </w:rPr>
        <w:t>8</w:t>
      </w:r>
      <w:r>
        <w:rPr>
          <w:rFonts w:cs="Traditional Arabic" w:ascii="Traditional Arabic" w:hAnsi="Traditional Arabic"/>
          <w:color w:val="FF0000"/>
          <w:sz w:val="48"/>
          <w:szCs w:val="48"/>
          <w:rtl w:val="true"/>
        </w:rPr>
        <w:t xml:space="preserve">)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نصاب حقوق اللّه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نصاب حقوق اللّه </w:t>
      </w:r>
      <w:r>
        <w:rPr>
          <w:rFonts w:ascii="Traditional Arabic" w:hAnsi="Traditional Arabic" w:cs="Traditional Arabic"/>
          <w:sz w:val="48"/>
          <w:sz w:val="48"/>
          <w:szCs w:val="48"/>
        </w:rPr>
        <w:t>١٩</w:t>
      </w:r>
      <w:r>
        <w:rPr>
          <w:rFonts w:ascii="Traditional Arabic" w:hAnsi="Traditional Arabic" w:cs="Traditional Arabic"/>
          <w:sz w:val="48"/>
          <w:sz w:val="48"/>
          <w:szCs w:val="48"/>
          <w:rtl w:val="true"/>
        </w:rPr>
        <w:t xml:space="preserve"> مثقال از ذهب است يعنی بعد از بلوغ نقود به اين مقدار حقوق تعلّق می گيرد و امّا ساير اموال بعد از بلوغ آن به اين مقام قيمةً لا عدداً و حقوق اللّه يک مرتبه تعلّق می گيرد مثلاً شخصی مالک شد هزار مثقال از ذهب را و حقوق آن را ادا نمود بر آن مال ديگر حقّ اللّه تعلّق نمی گيرد مگر بر آنچه به تجارات و معاملات و غير هما بر آن بيفزايد و به حدّ نصاب برسد يعنی منافع محصوله از آن در اين صورت بما حکم به اللّه بايد عمل شود الّا اذ انتقل اصل المآل الی يد اخری اذاً يتعلّق به الحقوق کما تعلّق اوّل مرّة در آن وقت حقوق الهی بايد اخذ شود  نقطه اولی می فرمايد از بهاء کلّ شیء که مالکند بايد حقوق اللّه را ادا نمايند  ولکن در اين ظهور اعظم اسباب بيت و بيت مسکون را عفو نموديم يعنی اسبابی که ما يحتاج به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9</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حقوق اللّه و ديون ميّت و تجهيز اسباب کدام مقدّم است</w:t>
      </w:r>
      <w:r>
        <w:rPr>
          <w:rFonts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تجهيز مقدّم است بعد اداء ديون بعد اخذ حقوق اللّه و اگر مال معادل ديون نباشد آنچه موجود است به مقتضای ديون قليلاً و کثيراً قسمت شود</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10</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کتاب اقدس نهی از حلق رأس شده و در سوره حجّ امر به آن</w:t>
      </w:r>
      <w:r>
        <w:rPr>
          <w:rFonts w:cs="Traditional Arabic" w:ascii="Traditional Arabic" w:hAnsi="Traditional Arabic"/>
          <w:color w:val="FF0000"/>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جميع مأمورند به کتاب اقدس آنچه در آن نازل آن است حکم الهی ما بين عباد و حلق رأس از قاصدين بيت عفو</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شده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11</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اگر در ايّام اصطبار اقتران واقع شود و بعد ندامت حاصل گردد آيا ايّام قبل از اقتران از ايّام اصطبار محسوب است و يا آنکه سال را از سر گيرد و آيا بعد از طلاق تربّص لازم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اگر در ايّام اصطبار الفت بميان آيد حکم زواج ثابت و بايد بحکم کتاب عمل شود و اگر ايّام اصطبار منتهی شود و بما حکم به اللّه واقع گردد تربّص لازم نه و اقتران مرء با مرئه در ايّام اصطبار حرام است و اگر کسی مرتکب شود بايد استغفار کند و </w:t>
      </w:r>
      <w:r>
        <w:rPr>
          <w:rFonts w:ascii="Traditional Arabic" w:hAnsi="Traditional Arabic" w:cs="Traditional Arabic"/>
          <w:sz w:val="48"/>
          <w:sz w:val="48"/>
          <w:szCs w:val="48"/>
        </w:rPr>
        <w:t>١٩</w:t>
      </w:r>
      <w:r>
        <w:rPr>
          <w:rFonts w:ascii="Traditional Arabic" w:hAnsi="Traditional Arabic" w:cs="Traditional Arabic"/>
          <w:sz w:val="48"/>
          <w:sz w:val="48"/>
          <w:szCs w:val="48"/>
          <w:rtl w:val="true"/>
        </w:rPr>
        <w:t xml:space="preserve"> مثقال ذهب به بيت العدل جزای عمل</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برساند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12</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بعد از قرائت آيتين و اعطاء مهر اگر کره واقع شود طلاق بدون اصطبار جايز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بعد از قرائت آيتين و اعطاء مهر قبل از قران اگر اراده طلاق نمايد جايز است ايّام اصطبار لازم نه ولکن اخذ مهر از مرئه جايز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13</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معلّق بودن امر تزويج به رضايت ابوين از طرف مرد و زن هر دو لازم يا از يک طرف کافی است و در باکره و غيرها يکسان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تزويج معلّق است به رضايت پدر و مادر مرء و مرئه و در باکره و دون آن فرقی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14</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صلات امر به توجّه به سمت قبله نازل در اذکار توجّه به کدام سمت بايد کرد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در صلات حکم قبله ثابت و در اذکار حکم ما أنزله الرّحمن فی الفرقان جاری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أينما تولّوا فَثَمَّ وجه اللّه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15</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ذکر در مشرق الاذکار فی الاسحار</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چه در کتاب الهی ذکر اسحار شده و لکن در اسحار و طلوع فجر و بعد از طلوع فجر الی طلوع آفتاب و دو ساعت هم بعد از آن لدی اللّه مقبول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color w:val="FF0000"/>
          <w:sz w:val="48"/>
          <w:szCs w:val="48"/>
        </w:rPr>
      </w:pPr>
      <w:r>
        <w:rPr>
          <w:rFonts w:cs="Traditional Arabic" w:ascii="Traditional Arabic" w:hAnsi="Traditional Arabic"/>
          <w:color w:val="FF0000"/>
          <w:sz w:val="48"/>
          <w:szCs w:val="48"/>
        </w:rPr>
        <w:t>16</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حمل جنايز که می فرمايد به قدر مسافت يک ساعت حمل شود آيا در برّ و بحر هر دو اين حکم جاری است يا نه</w:t>
      </w:r>
      <w:r>
        <w:rPr>
          <w:rFonts w:cs="Traditional Arabic" w:ascii="Traditional Arabic" w:hAnsi="Traditional Arabic"/>
          <w:color w:val="FF0000"/>
          <w:sz w:val="48"/>
          <w:szCs w:val="48"/>
          <w:rtl w:val="true"/>
        </w:rPr>
        <w:t xml:space="preserve">. </w:t>
      </w:r>
      <w:r>
        <w:rPr>
          <w:rFonts w:cs="Traditional Arabic" w:ascii="Traditional Arabic" w:hAnsi="Traditional Arabic"/>
          <w:color w:val="FF0000"/>
          <w:sz w:val="48"/>
          <w:szCs w:val="48"/>
          <w:rtl w:val="true"/>
        </w:rPr>
        <w:t xml:space="preserve"> </w:t>
      </w:r>
    </w:p>
    <w:p>
      <w:pPr>
        <w:pStyle w:val="PlainText"/>
        <w:bidi w:val="1"/>
        <w:ind w:left="0" w:right="0" w:hanging="0"/>
        <w:jc w:val="both"/>
        <w:rPr/>
      </w:pP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برّ و بحر هر دو اين حکم جاری اگر چه ساعت کشتی بخار باشد و يا ساعت سکّه حديد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مقصد مدّت يک ساعت است ديگر به هر نحو باشد ولکن هر چه زودتر دفن شود احب و اولی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17</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باب گم شده که بعد از يافتن چگونه معمول شود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در شهر يافت شود يک بار منادی ندا کند و اخبار دهد اگر صاحب آن يافت شد تسليم نمايد و الّا يک سنه صبر کند اگر صاحب آن يافت شد آنچه مصروف منادی نموده اخذ و مال را تسليم کند و اگر يک سنه گذشت و صاحبش معلوم نشد در آن تصرّف نمايد و اگر گم شده از مصروف منادی کمتر و يا مثل آن باشد پس از يافتن يک روز صبر کند اگر صاحبش يافت نشد تصرّف نمايد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 اگر در صحرا يافته سه روز صبر کند اگر صاحبش معلوم نشد تصرّف نمايد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18</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باب وضو اگر شخصی مثلاً به حمّام رود و تمام بدن را بشويد باز وضو بايد گرفت يا نه</w:t>
      </w:r>
      <w:r>
        <w:rPr>
          <w:rFonts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هر حال بايد حکم وضو را مجری دارد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19</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اگر شخصی در خيال جلای وطن باشد بالفرض و اهل او راضی نشود و منجر به طلاق گردد و ايّام تدارک سفر طول کشد تا يک سنه آيا از ايّام اصطبار محسوب است و يا آنکه از يوم مفارقت بايد حساب شود و يک سنه صبر نمايد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اصل حساب از يوم مفارقت است ولکن اگر قبل از مسافرت به يک سال مفارقت نمايند و عرف محبّت متضوّع نگردد طلاق واقع و الّا از يوم مسافرت حساب نمايد تا انقضای يک سنه به شروطی که  در کتاب اقدس نازل شده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20</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بلوغ در تکاليف شرعيّه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بلوغ در سال پانزده است نساء و رجال در اين مقام يکسان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color w:val="FF0000"/>
          <w:sz w:val="48"/>
          <w:szCs w:val="48"/>
        </w:rPr>
      </w:pPr>
      <w:r>
        <w:rPr>
          <w:rFonts w:cs="Traditional Arabic" w:ascii="Traditional Arabic" w:hAnsi="Traditional Arabic"/>
          <w:color w:val="FF0000"/>
          <w:sz w:val="48"/>
          <w:szCs w:val="48"/>
        </w:rPr>
        <w:t>21</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از آيه مبارکه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فی الاسفار اذا نزلتم و استرحتم المقام الامن مکان کلّ صلوة سجدة واحدة</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سجده قضای نمازی است که در اثنای حرکت و مواقع نا امن فوت شده و اگر در وقت نمازی در جای امن</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مستريح باشد بايد همان نماز  موقوت را به جای آورد و اين حکم که در قضا نازل در سفر و حضر هر دو يکسان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22</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تعيين سفر</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تعيين سفر نه ساعت از قرار ساعت مصنوع و اگر مسافر در جائی توقّف کند و معيّن باشد توقّف او تا يک شهر بيان بايد صائم شود و اگر اقلّ از يک شهر باشد صوم بر او نيست و اگر در بين شهر صوم وارد شود به جائی که يک شهر بيانی در آن جا توقّف می نمايد بايد سه روز افطار کند و بعد از آن ما بقی ايّام صوم را صائم شود و اگر به وطن خود رسد که دائم الاقامه در آن جا بوده است بايد همان يوم اول ورود صائم شود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23</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جزای زانی و زانيه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دفعه اولی </w:t>
      </w:r>
      <w:r>
        <w:rPr>
          <w:rFonts w:ascii="Traditional Arabic" w:hAnsi="Traditional Arabic" w:cs="Traditional Arabic"/>
          <w:sz w:val="48"/>
          <w:sz w:val="48"/>
          <w:szCs w:val="48"/>
        </w:rPr>
        <w:t>٩</w:t>
      </w:r>
      <w:r>
        <w:rPr>
          <w:rFonts w:ascii="Traditional Arabic" w:hAnsi="Traditional Arabic" w:cs="Traditional Arabic"/>
          <w:sz w:val="48"/>
          <w:sz w:val="48"/>
          <w:szCs w:val="48"/>
          <w:rtl w:val="true"/>
        </w:rPr>
        <w:t xml:space="preserve"> مثقال ثانی </w:t>
      </w:r>
      <w:r>
        <w:rPr>
          <w:rFonts w:ascii="Traditional Arabic" w:hAnsi="Traditional Arabic" w:cs="Traditional Arabic"/>
          <w:sz w:val="48"/>
          <w:sz w:val="48"/>
          <w:szCs w:val="48"/>
        </w:rPr>
        <w:t>١٨</w:t>
      </w:r>
      <w:r>
        <w:rPr>
          <w:rFonts w:ascii="Traditional Arabic" w:hAnsi="Traditional Arabic" w:cs="Traditional Arabic"/>
          <w:sz w:val="48"/>
          <w:sz w:val="48"/>
          <w:szCs w:val="48"/>
          <w:rtl w:val="true"/>
        </w:rPr>
        <w:t xml:space="preserve"> مثقال ثالث </w:t>
      </w:r>
      <w:r>
        <w:rPr>
          <w:rFonts w:ascii="Traditional Arabic" w:hAnsi="Traditional Arabic" w:cs="Traditional Arabic"/>
          <w:sz w:val="48"/>
          <w:sz w:val="48"/>
          <w:szCs w:val="48"/>
        </w:rPr>
        <w:t>٣٦</w:t>
      </w:r>
      <w:r>
        <w:rPr>
          <w:rFonts w:ascii="Traditional Arabic" w:hAnsi="Traditional Arabic" w:cs="Traditional Arabic"/>
          <w:sz w:val="48"/>
          <w:sz w:val="48"/>
          <w:szCs w:val="48"/>
          <w:rtl w:val="true"/>
        </w:rPr>
        <w:t xml:space="preserve"> مثقال الی آخر دو مقدار جزای سابق و مثقال نوزده نخود است چنانچه در بيان نازل شده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24</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صيد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قوله تعالی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اذا ارسلتم الجوارح الخ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اقسام ديگر هم در آن داخل است چون تفنگ و تير و غيرهما از هر نوع آلات که به آن صيد می کنند ولکن اگر با دام صيد شود و تا وصول به آن مرده باشد حرام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25</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حجّ</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حجّ يکی از دو بيت واجب ديگر بسته به ميل شخصی است که عزيمت حجّ نموده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26</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مهر</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در مهر اقتناع به درجه اولی مقصود از آن </w:t>
      </w:r>
      <w:r>
        <w:rPr>
          <w:rFonts w:ascii="Traditional Arabic" w:hAnsi="Traditional Arabic" w:cs="Traditional Arabic"/>
          <w:sz w:val="48"/>
          <w:sz w:val="48"/>
          <w:szCs w:val="48"/>
        </w:rPr>
        <w:t>١٩</w:t>
      </w:r>
      <w:r>
        <w:rPr>
          <w:rFonts w:ascii="Traditional Arabic" w:hAnsi="Traditional Arabic" w:cs="Traditional Arabic"/>
          <w:sz w:val="48"/>
          <w:sz w:val="48"/>
          <w:szCs w:val="48"/>
          <w:rtl w:val="true"/>
        </w:rPr>
        <w:t xml:space="preserve"> مثقال نقره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27</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از آيه مبارکه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و ان اتاها خبر الموت الخ</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مراد از لبث اشهر معدودات </w:t>
      </w:r>
      <w:r>
        <w:rPr>
          <w:rFonts w:ascii="Traditional Arabic" w:hAnsi="Traditional Arabic" w:cs="Traditional Arabic"/>
          <w:sz w:val="48"/>
          <w:sz w:val="48"/>
          <w:szCs w:val="48"/>
        </w:rPr>
        <w:t>٩</w:t>
      </w:r>
      <w:r>
        <w:rPr>
          <w:rFonts w:ascii="Traditional Arabic" w:hAnsi="Traditional Arabic" w:cs="Traditional Arabic"/>
          <w:sz w:val="48"/>
          <w:sz w:val="48"/>
          <w:szCs w:val="48"/>
          <w:rtl w:val="true"/>
        </w:rPr>
        <w:t xml:space="preserve"> ماه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28</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مجدّد از سهم ميراث معلّم  استفسار شده بود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معلّم مرده باشد ثلث سهم او به بيت العدل راجع و دو ثلث ديگر به ذرّيه ميّت نه معلّم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cs="Traditional Arabic" w:ascii="Traditional Arabic" w:hAnsi="Traditional Arabic"/>
          <w:color w:val="FF0000"/>
          <w:sz w:val="48"/>
          <w:szCs w:val="48"/>
        </w:rPr>
        <w:t>29</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مجدّد از حجّ استفسار شده بود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حجّ بيت که بر رجال است بيت اعظم در بغداد و بيت نقطه در شيراز مقصود است هر يک را که حجّ نمايند کافی است هر کدام نزديکتر به هر بلد است اهل آن بلد آن را حجّ نمايند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30</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از آيه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من اتّخذ بکراً لخدمته لا بأس</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محض از برای خدمت است چنانکه صغار و کبار ديگر را اجرت می دهند برای خدمت و آن بکر هر وقت که خواهد زوج اختيار کند اختيار با نفس اوست چه که خريدن اماء حرام و زياده بر دو زوجه هم حرام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31</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از آيه مبارکه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قد نهاکم اللّه عمّا عملتم بعد طلقات ثلث</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مقصود حکم قبل است که بايد ديگری آن را تزويج نموده بعد بر او حلال شود در کتاب اقدس نهی از اين عمل</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نازل</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32</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ارتفاع بيتين در مقامين و مقامات مستقرّ عرش</w:t>
      </w:r>
      <w:r>
        <w:rPr>
          <w:rFonts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مقصود از بيتين بيت اعظم و بيت نقطه است و مقامات ديگر به اختيار اهل آن بلد است هر بيتی را که محلّ استقرار شده مرتفع نمايند يا يک بيت را اختيار کنند</w:t>
      </w:r>
      <w:r>
        <w:rPr>
          <w:rFonts w:cs="Traditional Arabic" w:ascii="Traditional Arabic" w:hAnsi="Traditional Arabic"/>
          <w:sz w:val="48"/>
          <w:szCs w:val="48"/>
          <w:rtl w:val="true"/>
        </w:rPr>
        <w:t>.</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cs="Traditional Arabic" w:ascii="Traditional Arabic" w:hAnsi="Traditional Arabic"/>
          <w:color w:val="FF0000"/>
          <w:sz w:val="48"/>
          <w:szCs w:val="48"/>
        </w:rPr>
        <w:t>33</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مجدّد از ارث معلّم استفسار شده بود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معلّم از غير اهل بهاء است ابداً ارث نمی برد و اگر معلّم متعدّد باشد ميانشان بالسّويّه قسمت می شود و اگر معلّم وفات نموده باشد به اولاد او ارث نمی رسد بلکه دو ثلث ارث به اولاد صاحب مال و يک ثلث به بيت عدل راجع</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34</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بيت مسکون که مخصوص اولاد ذکور است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بيت مسکون متعدّد باشد اعلی و اشرف آن بيوت مقصود است و مابقی مثل ساير اموال است که بايد بين کل قسمت شود و هر يک از طبقات ورّاث که خارج از دين الهی است حکمش حکم معدوم است وارث نمی برد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35</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باب نوروز</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هر روز که شمس تحويل بحمل شود همان يوم عيد است اگر چه يک دقيقه به غروب مانده باشد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cs="Traditional Arabic" w:ascii="Traditional Arabic" w:hAnsi="Traditional Arabic"/>
          <w:color w:val="FF0000"/>
          <w:sz w:val="48"/>
          <w:szCs w:val="48"/>
        </w:rPr>
        <w:t>36</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اگر عيد مولود و يا مبعث در صيام واقع شود حکمش چيست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عيد مولود و يا مبعث در ايّام  صيام واقع شود حکم صوم در آن يوم مرتفع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lang w:bidi="fa-IR"/>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37</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احکام الهيّه در باب ارث، دار مسکونه و البسه مخصوصه را از برای ذکران ذرّيه مقرّر فرموده‌اند بيان شود که اين حکم در مال اب است و يا در مال امّ هم همين حکم جاری است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البسه مستعمله امّ ما بين بنات بالسّويّه قسمت شود و ساير اشياء از ملک و حلی و البسه غير مستعمله کل از آن قسمت می برند به قسمی که در کتاب اقدس نازل شده و در صورت عدم وجود بنت جميع مال کما نزل فی الرّجال بايد قسمت شود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38</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باب طلاق که بايد صبر شود يک سنه اگر رائحه رضا و ميل بوزد از يک طرف و طرف ديگر نوزد چگونه است حکم آن</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حکم به رضايت طرفين در کتاب اقدس نازل اگر از هر دو طرف رضايت نباشد اتّفاق واقع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39</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مهر ورقات هر گاه نقد و دفعة واحده نباشد به عنوان قبض مجلس رد شود و دست به دست شود و بعد از امکان به ضلع رد نمايد چگونه است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اذن به اين فقره از مصدر امر صادر</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40</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مدّت اصطبار هر گاه متضوّع شود رائحه حبّ و باز کراهت حاصل شود و در ظرف سنه گاه کراهت و گاه ميل و در حالت کراهت سنه به آخر رسد  در اين صورت افتراق حاصل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هر حال هر وقت کراهت واقع شود از يوم وقوع ابتدای سنه اصطبار است و بايد سنه به آخر رسد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color w:val="FF0000"/>
          <w:sz w:val="48"/>
          <w:szCs w:val="48"/>
        </w:rPr>
      </w:pPr>
      <w:r>
        <w:rPr>
          <w:rFonts w:cs="Traditional Arabic" w:ascii="Traditional Arabic" w:hAnsi="Traditional Arabic"/>
          <w:color w:val="FF0000"/>
          <w:sz w:val="48"/>
          <w:szCs w:val="48"/>
        </w:rPr>
        <w:t>41</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دار مسکونه و البسه مخصوصه مخصوص ذرّيه ذکور است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دون الاناث و الورّاث</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هر گاه ذرّيه ذکور نباشد تکليف چيست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قوله تعالی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من مات و لم يکن له ذرّيّة ترجع حقوقهم الی بيت العدل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نظر به اين آيه مبارکه دار مسکونه و البسه</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مخصوصه به بيت العدل راجع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42</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کتاب اقدس حقوق اللّه نازل</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آيا بيت مسکون و متروکات آن و مايحتاج جزو اموالی است که حقوق بر آن ثابت ميشود يا نوع ديگر است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در احکام فارسيّه می فرمايد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در اين ظهور اعظم اسباب بيت و بيت مسکون را عفو نموديم يعنی اسبابی که مايحتاج به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43</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در باب نامزد کردن بنت قبل از بلوغ </w:t>
      </w:r>
      <w:r>
        <w:rPr>
          <w:rFonts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حرمت آن از مصدر امر نازل و بيش از نود و پن</w:t>
      </w:r>
      <w:r>
        <w:rPr>
          <w:rFonts w:ascii="Traditional Arabic" w:hAnsi="Traditional Arabic" w:cs="Traditional Arabic"/>
          <w:sz w:val="48"/>
          <w:sz w:val="48"/>
          <w:szCs w:val="48"/>
          <w:rtl w:val="true"/>
          <w:lang w:bidi="fa-IR"/>
        </w:rPr>
        <w:t>ج</w:t>
      </w:r>
      <w:r>
        <w:rPr>
          <w:rFonts w:ascii="Traditional Arabic" w:hAnsi="Traditional Arabic" w:cs="Traditional Arabic"/>
          <w:sz w:val="48"/>
          <w:sz w:val="48"/>
          <w:szCs w:val="48"/>
          <w:rtl w:val="true"/>
        </w:rPr>
        <w:t xml:space="preserve"> روز قبل از نکاح ذکر وصلت حرام است</w:t>
      </w:r>
      <w:r>
        <w:rPr>
          <w:rFonts w:cs="Traditional Arabic" w:ascii="Traditional Arabic" w:hAnsi="Traditional Arabic"/>
          <w:sz w:val="48"/>
          <w:szCs w:val="48"/>
          <w:rtl w:val="true"/>
        </w:rPr>
        <w:t>.</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cs="Traditional Arabic" w:ascii="Traditional Arabic" w:hAnsi="Traditional Arabic"/>
          <w:color w:val="FF0000"/>
          <w:sz w:val="48"/>
          <w:szCs w:val="48"/>
        </w:rPr>
        <w:t>44</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اگر بالفرض اموال شخصی صد تومان باشد و حقوق را ادا نموده بعد در تجارت نقصان واقع شود و نصف اين مبلغ تلف شود باز به تجارت به نصاب رسد حقوق بايد داد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اين صورت حقوق بر آن تعلّق نميگيرد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45</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اگر مبلغ معهود به کلّی بعد از اداء حقوق تلف شود و</w:t>
      </w:r>
      <w:r>
        <w:rPr>
          <w:rFonts w:ascii="Traditional Arabic" w:hAnsi="Traditional Arabic" w:cs="Traditional Arabic"/>
          <w:color w:val="FF0000"/>
          <w:sz w:val="48"/>
          <w:sz w:val="48"/>
          <w:szCs w:val="48"/>
          <w:rtl w:val="true"/>
        </w:rPr>
        <w:t xml:space="preserve"> </w:t>
      </w:r>
      <w:r>
        <w:rPr>
          <w:rFonts w:ascii="Traditional Arabic" w:hAnsi="Traditional Arabic" w:cs="Traditional Arabic"/>
          <w:color w:val="FF0000"/>
          <w:sz w:val="48"/>
          <w:sz w:val="48"/>
          <w:szCs w:val="48"/>
          <w:rtl w:val="true"/>
        </w:rPr>
        <w:t>دفعه ديگر از کسب و تجارت همين مبلغ حاصل شود حقوق ثانی بايد داد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اين صورت هم حقوق ثابت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cs="Traditional Arabic" w:ascii="Traditional Arabic" w:hAnsi="Traditional Arabic"/>
          <w:color w:val="FF0000"/>
          <w:sz w:val="48"/>
          <w:szCs w:val="48"/>
        </w:rPr>
        <w:t>46</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از آيه مبارکه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کتب عليکم النّکاح</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اين حکم واجب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واجب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cs="Traditional Arabic" w:ascii="Traditional Arabic" w:hAnsi="Traditional Arabic"/>
          <w:color w:val="FF0000"/>
          <w:sz w:val="48"/>
          <w:szCs w:val="48"/>
        </w:rPr>
        <w:t>47</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اگر شخص</w:t>
      </w:r>
      <w:r>
        <w:rPr>
          <w:rFonts w:ascii="Traditional Arabic" w:hAnsi="Traditional Arabic" w:cs="Traditional Arabic"/>
          <w:color w:val="FF0000"/>
          <w:sz w:val="48"/>
          <w:sz w:val="48"/>
          <w:szCs w:val="48"/>
          <w:rtl w:val="true"/>
          <w:lang w:bidi="fa-IR"/>
        </w:rPr>
        <w:t>ی</w:t>
      </w:r>
      <w:r>
        <w:rPr>
          <w:rFonts w:ascii="Traditional Arabic" w:hAnsi="Traditional Arabic" w:cs="Traditional Arabic"/>
          <w:color w:val="FF0000"/>
          <w:sz w:val="48"/>
          <w:sz w:val="48"/>
          <w:szCs w:val="48"/>
          <w:rtl w:val="true"/>
        </w:rPr>
        <w:t xml:space="preserve"> باکره را نکاح کرد و مهريّه را هم تسليم کرد هنگام اقتران معلوم شد که باکره نيست آيا مصروف و مهريّه بر می گردد يا نه و اگر به شرط باکره بودن نکاح شد آيا فساد شرط سبب فساد مشروط ميشود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اين صورت مصروف و مهريّه بر می گردد و فساد شرط علّت فساد مشروط است ولکن اگر در اين مقام ستر و عفو شامل شود عند اللّه سبب اجر عظيم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48</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w:t>
      </w:r>
      <w:r>
        <w:rPr>
          <w:rFonts w:ascii="Traditional Arabic" w:hAnsi="Traditional Arabic" w:cs="Traditional Arabic"/>
          <w:color w:val="FF0000"/>
          <w:sz w:val="48"/>
          <w:sz w:val="48"/>
          <w:szCs w:val="48"/>
          <w:rtl w:val="true"/>
        </w:rPr>
        <w:t>رقم عليکم الضّيافة</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واجب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واجب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49</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حدّ زنا و لواط و سارق و مقادير آن</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تعيين مقادير حد به بيت العدل راجع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50</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حلّيّت و حرمت نکاح اقارب</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امور هم به امنای بيت العدل راجع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51</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در باب وضو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من لم يجد المآء يذکر خمس مرّات بسم اللّه الاطهر الاطهر</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شدّت سرما و يا جراحت يد و وجه خواندن ذکر جايز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شدّت سرما به آب گرم و در وجود جراحت يد و وجه و مانع آخر از قبيل اوجاع که استعمال آب مضرّ باشد ذکر معهود را بدل وضو تلاوت نمايد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52</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ذکر که در عوض صلات آيات نازل شده واجب است</w:t>
      </w:r>
      <w:r>
        <w:rPr>
          <w:rFonts w:ascii="Traditional Arabic" w:hAnsi="Traditional Arabic" w:cs="Traditional Arabic"/>
          <w:color w:val="FF0000"/>
          <w:sz w:val="48"/>
          <w:sz w:val="48"/>
          <w:szCs w:val="48"/>
          <w:rtl w:val="true"/>
        </w:rPr>
        <w:t xml:space="preserve"> </w:t>
      </w:r>
      <w:r>
        <w:rPr>
          <w:rFonts w:ascii="Traditional Arabic" w:hAnsi="Traditional Arabic" w:cs="Traditional Arabic"/>
          <w:color w:val="FF0000"/>
          <w:sz w:val="48"/>
          <w:sz w:val="48"/>
          <w:szCs w:val="48"/>
          <w:rtl w:val="true"/>
        </w:rPr>
        <w:t>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واجب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53</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باب ارث مع وجود اخ و اخت ابی و امّی اخ و اخت امّی هم سهم می برند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سهم نمی برند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54</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قوله تعالی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انّ الّذی مات فی ايّام والده و له ذرّيّة اولئک يرثون ما لابيهم</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اگر دختر در ايّام پدر فوت شود حکمش چيست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ميراث او به حکم کتاب به هفت سهم منقسم می‌شود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55</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اگر ميّت زن باشد سهم زوجه به که راجع</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سهم زوجه به زوج راجع</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56</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باب کفن ميّت به پنج ثوب امر شده آيا مقصود از اين پنج پنج پارچه است که در قبل معمول می شد و يا آنکه مراد سرتاسری جوف هم است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مقصود پنج پارچه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color w:val="FF0000"/>
          <w:sz w:val="48"/>
          <w:szCs w:val="48"/>
          <w:lang w:bidi="fa-IR"/>
        </w:rPr>
      </w:pPr>
      <w:r>
        <w:rPr>
          <w:rFonts w:cs="Traditional Arabic" w:ascii="Traditional Arabic" w:hAnsi="Traditional Arabic"/>
          <w:color w:val="FF0000"/>
          <w:sz w:val="48"/>
          <w:szCs w:val="48"/>
        </w:rPr>
        <w:t>57</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آيات مُنزله بعضی با هم فرق دارد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بسياری از الواح نازل شد و همان صورت اوليّه من دون مطابقه و مقابله باطراف رفته لذا حسب الامر به ملاحظه آنکه معرضين را مجال اعتراض نماند مکرّر در ساحت اقدس قرائت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 xml:space="preserve">شد و قواعد قوم در آن اجرا گشت و حکمت ديگر چون در قاعده جديده به حسب بيان حضرت مبشّر روح ما سواه فداه قواعد بسيار وسيع ملاحظه شد لذا به جهت سهولت و اختصار نازل شد آنچه با اکثر مطابق است </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cs="Traditional Arabic" w:ascii="Traditional Arabic" w:hAnsi="Traditional Arabic"/>
          <w:color w:val="FF0000"/>
          <w:sz w:val="48"/>
          <w:szCs w:val="48"/>
        </w:rPr>
        <w:t>58</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از آيه مبارکه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و فی الاسفار اذا نزلتم و استرحتم المقام الامن مکان کلّ صلوة سجدة واحدة</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قضای نمازی است که به علّت عدم امنيت فوت شده يا به کلّی در سفر صلات ساقط است و سجده بجای آن است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وقت صلات برسد و امنيت نباشد بعد از وصول به مکان امن هر قدر فوت شده به جای هر يک يک بار سجده نمايد و بعد از سجده اخيره بر هيکل توحيد نشسته ذکر معهود را قرائت نمايد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سفر اگر موقع امن باشد صلات ساقط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59</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پس از نزول و استراحت هر گاه وقت صلات باشد صلات معيّن است و يا بايد در عوض صلات سجده نمايد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جز در مواقع ناامن ترک صلات جايز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60</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هر گاه سجده صلوات فائته متعدّد باشد تعدّد ذکر بعد</w:t>
      </w:r>
      <w:r>
        <w:rPr>
          <w:rFonts w:ascii="Traditional Arabic" w:hAnsi="Traditional Arabic" w:cs="Traditional Arabic"/>
          <w:color w:val="FF0000"/>
          <w:sz w:val="48"/>
          <w:sz w:val="48"/>
          <w:szCs w:val="48"/>
          <w:rtl w:val="true"/>
        </w:rPr>
        <w:t xml:space="preserve"> </w:t>
      </w:r>
      <w:r>
        <w:rPr>
          <w:rFonts w:ascii="Traditional Arabic" w:hAnsi="Traditional Arabic" w:cs="Traditional Arabic"/>
          <w:color w:val="FF0000"/>
          <w:sz w:val="48"/>
          <w:sz w:val="48"/>
          <w:szCs w:val="48"/>
          <w:rtl w:val="true"/>
        </w:rPr>
        <w:t>از سجده لازم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بعد از سجده اخيره خواندن ذکر معهود کافی است به تعدّد سجده تعدّد ذکر لازم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61</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حضر اگر صلات فوت شود عوض فائته سجده لازم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جواب سؤالات قبل مرقوم اين حکم که در قضا نازل در سفر و حضر هر دو يکسان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62</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هر گاه لاجل امر آخر وضو گرفته باشد و وقت صلات مصادف شود همان وضو کافی است و يا تجديد لازم</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همان وضو کافی است تجديد آن لازم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63</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در کتاب اقدس صلات  </w:t>
      </w:r>
      <w:r>
        <w:rPr>
          <w:rFonts w:ascii="Traditional Arabic" w:hAnsi="Traditional Arabic" w:cs="Traditional Arabic"/>
          <w:color w:val="FF0000"/>
          <w:sz w:val="48"/>
          <w:sz w:val="48"/>
          <w:szCs w:val="48"/>
        </w:rPr>
        <w:t>٩</w:t>
      </w:r>
      <w:r>
        <w:rPr>
          <w:rFonts w:ascii="Traditional Arabic" w:hAnsi="Traditional Arabic" w:cs="Traditional Arabic"/>
          <w:color w:val="FF0000"/>
          <w:sz w:val="48"/>
          <w:sz w:val="48"/>
          <w:szCs w:val="48"/>
          <w:rtl w:val="true"/>
        </w:rPr>
        <w:t>رکعت نازل که در زوال و بکور و اصيل معمول رود و اين لوح صلات مخالف آن بنظر آمده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آنچه در کتاب اقدس نازل صلات ديگر است ولکن نظر به حکمت در سنين قبل بعض احکام کتاب اقدس که از جمله آن صلات است در ورقه اخری مرقوم و آن ورقه مع آثار</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مبارکه به جهت حفظ و ابقای آن به جهتی از جهات ارسال شده بود و بعد اين صلوات ثلاث نازل</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64</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تعيين وقت اتّکال به ساعت جايز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اتّکال به ساعت جايز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65</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ورقه صلات سه صلات نازل آيا هر سه واجب است</w:t>
      </w:r>
      <w:r>
        <w:rPr>
          <w:rFonts w:ascii="Traditional Arabic" w:hAnsi="Traditional Arabic" w:cs="Traditional Arabic"/>
          <w:color w:val="FF0000"/>
          <w:sz w:val="48"/>
          <w:sz w:val="48"/>
          <w:szCs w:val="48"/>
          <w:rtl w:val="true"/>
        </w:rPr>
        <w:t xml:space="preserve"> </w:t>
      </w:r>
      <w:r>
        <w:rPr>
          <w:rFonts w:ascii="Traditional Arabic" w:hAnsi="Traditional Arabic" w:cs="Traditional Arabic"/>
          <w:color w:val="FF0000"/>
          <w:sz w:val="48"/>
          <w:sz w:val="48"/>
          <w:szCs w:val="48"/>
          <w:rtl w:val="true"/>
        </w:rPr>
        <w:t>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عمل يکی از اين صلوات ثلاث واجب هر کدام معمول رود کافی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66</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وضوی بامداد در زوال مجری است و کذا وضوی زوال از برای اصيل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وضو مربوط به نماز است در هر صلات بايد تجديد شود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67</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صلات مبسوط که فرمايش رفته بايستد مقبلاً الی اللّه چنين می نمايد که قبله لازم نباشد چنين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مقصود قبله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68</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از آيه مبارکه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اتلوا آيات اللّه فی کلّ صباح و مسآء</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مقصود جميع ما نزل من ملکوت البيان است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شرط اعظم ميل و محبّت نفوس مقدّسه است به تلاوت آيات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يک آيه و يا يک کلمه به روح و ريحان  تلاوت شود بهتر است از قرائت کتب متعدّده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69</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آيا شخص می تواند در کتاب وصيّت از اموال خود چيزی قرار بدهد که بعد از وفات او در امورات خيريّه صرف شود به غير اداء حقوق اللّه و حقوق ناس يا آنکه جز مخارج کفن و دفن و حمل نعش حقّی ندارد و ما بقی اموال کما فرض اللّه به ورّاث ميرسد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انسان در مال خود مختار است اگر بر اداء حقوق الهی موفّق شود و همچنين حقّ النّاس بر او نباشد آنچه در کتاب وصيّت بنويسد و اقرار و اعتراف نمايد مقبول بوده و هست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أذن اللّه له بأن يفعل فيما ملّکه اللّه کيف</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يشآء</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70</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وضع خاتم که در کتاب اقدس نازل شده مخصوص  کبار است يا صغار هم داخلند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مخصوص کبار است و همچنين صلات ميّت آن هم مخصوص کبار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71</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غير شهر علاء اگر نفسی خواسته باشد صائم شود جايز است يا نه و اگر نذر و عهد کرده باشد که صائم شود مجری و ممضی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حکم صوم از همان قرار است که نازل شده ولکن اگر نفسی عهد نمايد که للّه صائم شود به جهت قضاء حاجات و دون آن بأسی نبوده و نيست ولکن حقّ جلّ جلاله دوست داشته که عهد و نذر در اموری که منفعت آن به عباد اللّه می رسد واقع شود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72</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مجدّد سؤال شده دار مسکونه و البسه مخصوصه در صورت عدم وجود ذکران از ذرّيه راجع به بيت العدل است يا مثل ساير اموال تقسيم می شود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دو ثلث خانه و البسه مخصوصه به اناث از ذرّيه راجع و ثلث الی بيت العدل الّذی جعله اللّه مخزن الامّة</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color w:val="FF0000"/>
          <w:sz w:val="48"/>
          <w:szCs w:val="48"/>
        </w:rPr>
      </w:pPr>
      <w:r>
        <w:rPr>
          <w:rFonts w:cs="Traditional Arabic" w:ascii="Traditional Arabic" w:hAnsi="Traditional Arabic"/>
          <w:color w:val="FF0000"/>
          <w:sz w:val="48"/>
          <w:szCs w:val="48"/>
        </w:rPr>
        <w:t>73</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هر گاه زمان اصطبار منقضی  شود و زوج از طلاق دادن</w:t>
      </w:r>
      <w:r>
        <w:rPr>
          <w:rFonts w:ascii="Traditional Arabic" w:hAnsi="Traditional Arabic" w:cs="Traditional Arabic"/>
          <w:color w:val="FF0000"/>
          <w:sz w:val="48"/>
          <w:sz w:val="48"/>
          <w:szCs w:val="48"/>
          <w:rtl w:val="true"/>
        </w:rPr>
        <w:t xml:space="preserve"> </w:t>
      </w:r>
      <w:r>
        <w:rPr>
          <w:rFonts w:ascii="Traditional Arabic" w:hAnsi="Traditional Arabic" w:cs="Traditional Arabic"/>
          <w:color w:val="FF0000"/>
          <w:sz w:val="48"/>
          <w:sz w:val="48"/>
          <w:szCs w:val="48"/>
          <w:rtl w:val="true"/>
        </w:rPr>
        <w:t>امتناع نمايد تکليف ضلع چيست</w:t>
      </w:r>
      <w:r>
        <w:rPr>
          <w:rFonts w:cs="Traditional Arabic" w:ascii="Traditional Arabic" w:hAnsi="Traditional Arabic"/>
          <w:color w:val="FF0000"/>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بعد از انقضای مدّت طلاق حاصل ولکن در ابتدا و انتها شهود لازم که عند الحاجة گواهی دهند</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74</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حدّ هرم</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نزد اعراب اقصی الکبر و نزد اهل بهاء تجاوز از</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سبعين</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75</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حدّ صوم مسافر پياده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حدّ آن دو ساعت مقرّر شده اگر بيشتر شود افطار</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جايز</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76</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صوم نفوسی که در شهر صيام به اشغال شاقّه مشغولند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صيام نفوس مذکوره عفو شده ولکن در آن ايّام قناعت و ستر لاجل احترام حکم اللّه و مقام صوم اولی و احبّ</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77</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با وضوی صلات تلاوت ذکر  </w:t>
      </w:r>
      <w:r>
        <w:rPr>
          <w:rFonts w:ascii="Traditional Arabic" w:hAnsi="Traditional Arabic" w:cs="Traditional Arabic"/>
          <w:color w:val="FF0000"/>
          <w:sz w:val="48"/>
          <w:sz w:val="48"/>
          <w:szCs w:val="48"/>
        </w:rPr>
        <w:t>٩٥</w:t>
      </w:r>
      <w:r>
        <w:rPr>
          <w:rFonts w:ascii="Traditional Arabic" w:hAnsi="Traditional Arabic" w:cs="Traditional Arabic"/>
          <w:color w:val="FF0000"/>
          <w:sz w:val="48"/>
          <w:sz w:val="48"/>
          <w:szCs w:val="48"/>
          <w:rtl w:val="true"/>
        </w:rPr>
        <w:t>مرتبه اسم اعظم جايز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تجديد وضو لازم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78</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باب البسه و حلی که شخص از برای ضلع می گيرد هرگاه متوفّی شود ما بين ورّاث قسمت می شود يا مخصوص است بضلع</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غير از البسه مستعمله هر چه باشد از حلی و غيره راجع به زوج است مگر آنچه به اثبات معلوم شود به زوجه بخشيده شده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79</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حدّ عدالت در مقامی که اثبات امر به شهادت عدلين می شود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حدّ عدالت نيکوئی صيت است بين عباد و شهادت عباد اللّه از هر حزبی لدی العرش مقبول</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80</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هر گاه شخص متوفّی حقوق اللّه يا حقّ النّاس بر ذمّه او باشد از بيت مسکون و البسه مخصوصه و ساير اموال بالنّسبه بايد ادا شود يا آنکه بيت و البسه مخصوص ذکران است و ديون بايد از ساير اموال داده شود و هر گاه ساير ترکه وفا نکند به ديون چگونه معمول شود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ديون و حقوق از ساير اموال داده شود و اگر اموال وفا نکند از بيت مسکون و البسه مخصوصه ادا شود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81</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صلات ثالث را نشسته بايد به جا آورد يا ايستاده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القيام مع الخضوع اولی و احب</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color w:val="FF0000"/>
          <w:sz w:val="48"/>
          <w:szCs w:val="48"/>
        </w:rPr>
      </w:pPr>
      <w:r>
        <w:rPr>
          <w:rFonts w:cs="Traditional Arabic" w:ascii="Traditional Arabic" w:hAnsi="Traditional Arabic"/>
          <w:color w:val="FF0000"/>
          <w:sz w:val="48"/>
          <w:szCs w:val="48"/>
        </w:rPr>
        <w:t>82</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صلات اولی را که می فرمايد هر هنگام و هر وقت که انسان در خود حالت اقبال و خضوع مشاهده نمايد به عمل آورد در شب و روزی يک بار يا ازمنه ديگر حکمش چگونه</w:t>
      </w:r>
      <w:r>
        <w:rPr>
          <w:rFonts w:ascii="Traditional Arabic" w:hAnsi="Traditional Arabic" w:cs="Traditional Arabic"/>
          <w:color w:val="FF0000"/>
          <w:sz w:val="48"/>
          <w:sz w:val="48"/>
          <w:szCs w:val="48"/>
          <w:rtl w:val="true"/>
        </w:rPr>
        <w:t xml:space="preserve"> </w:t>
      </w:r>
      <w:r>
        <w:rPr>
          <w:rFonts w:ascii="Traditional Arabic" w:hAnsi="Traditional Arabic" w:cs="Traditional Arabic"/>
          <w:color w:val="FF0000"/>
          <w:sz w:val="48"/>
          <w:sz w:val="48"/>
          <w:szCs w:val="48"/>
          <w:rtl w:val="true"/>
        </w:rPr>
        <w:t>است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شب و روزی يک بار کافی است هذا ما نطق به لسان الامر</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83</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تعيين بکور و زوال و اصيل</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حين اشراق الشّمس و الزّوال و الغروب و مهلت صلات صبح الی زوال و من الزّوال الی الغروب و من الغروب الی ساعتين الامر بيد اللّه صاحب الاسمين</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84</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قران با مشرکين جايز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اخذ و عطا هر دو جايز هذا ما حکم به اللّه اذ استوی علی عرش الفضل و الکرم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85</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وقت نماز ميّت قبل از دفن و يا بعد از آن و توجّه به قبله لازم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اداء صلات قبل از دفن و امّا القبل</w:t>
      </w:r>
      <w:r>
        <w:rPr>
          <w:rFonts w:ascii="Traditional Arabic" w:hAnsi="Traditional Arabic" w:cs="Traditional Arabic"/>
          <w:sz w:val="48"/>
          <w:sz w:val="48"/>
          <w:szCs w:val="48"/>
          <w:rtl w:val="true"/>
          <w:lang w:bidi="fa-IR"/>
        </w:rPr>
        <w:t>ة</w:t>
      </w:r>
      <w:r>
        <w:rPr>
          <w:rFonts w:ascii="Traditional Arabic" w:hAnsi="Traditional Arabic" w:cs="Traditional Arabic"/>
          <w:sz w:val="48"/>
          <w:sz w:val="48"/>
          <w:szCs w:val="48"/>
          <w:rtl w:val="true"/>
        </w:rPr>
        <w:t xml:space="preserve">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اينما تولّوا فثمّ</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وجه اللّه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86</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زوال که وقت دو نماز است يکی شهادت حين زوال و يکی نماز ديگر که در زوال و بکور و آصال بايد کرده شود اينهم دو وضو لازم دارد و يا آنکه در اين مورد مخصوص يک وضو کافی است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تجديد لازم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87</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مهر اهل قری که فضّه تعيين شده به اعتبار زوج است يا زوجه و يا هر دو و در صورت اختلاف که يکی شهری و ديگری از قری باشد چه بايد کرد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مهر به اعتبار زوج است اگر از اهل مدن است  ذهب و اگر از اهل قری است فضّه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88</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ميزان شهری و دهاتی به چه حد است</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هر گاه شهری هجرت به ده نمايد و يا دهاتی هجرت به شهر کند و قصد</w:t>
      </w:r>
      <w:r>
        <w:rPr>
          <w:rFonts w:ascii="Traditional Arabic" w:hAnsi="Traditional Arabic" w:cs="Traditional Arabic"/>
          <w:color w:val="FF0000"/>
          <w:sz w:val="48"/>
          <w:sz w:val="48"/>
          <w:szCs w:val="48"/>
          <w:rtl w:val="true"/>
        </w:rPr>
        <w:t xml:space="preserve"> </w:t>
      </w:r>
      <w:r>
        <w:rPr>
          <w:rFonts w:ascii="Traditional Arabic" w:hAnsi="Traditional Arabic" w:cs="Traditional Arabic"/>
          <w:color w:val="FF0000"/>
          <w:sz w:val="48"/>
          <w:sz w:val="48"/>
          <w:szCs w:val="48"/>
          <w:rtl w:val="true"/>
        </w:rPr>
        <w:t>توطّن نمايد حکمش چگونه است</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و کذلک محلّ تولّد ميزان است يا 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ميزان توطّن است هر جا وطن نمايد مطابق حکم کتاب رفتار شود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89</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الواح الهيّه نازل شده هر گاه کسی مالک شود معادل نوزده مثقال ذهب را بايد حق اللّه را از آن ادا نمايد</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بيان شود از نوزده چه قدر داده شود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حکم اللّه در صد نوزده معيّن شده از آن قرار حساب نمايند معلوم می شود بر نوزده چه مقدار تعلّق ميگيرد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lang w:bidi="fa-IR"/>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90</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هر گاه مال از نوزده تجاوز نمايد بايد به نوزده ديگر برسد يا بر زياده هم تعلّق می گيرد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هر چه بر نوزده بيفزايد حقوق تعلّق نمی گيرد الّا به نوزده ديگر برسد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91</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ماء بکر و حدّ مستعمل آن</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آب قليل مثل يک کأس يا دو مقابل يا سه مقابل آن دست و رو در آن شستن از مستعمل مذکور ولکن اگر به حدّ کُر برسد از تغسيل يک وجه يا دو وجه تغيير نمی نمايد و در استعمال آن بأسی نبوده و نيست و اگر يکی از اوصاف ثلاثه در او ظاهر شود يعنی فی الجمله لون آب تغيير نمايد از مستعمل محسوب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lang w:bidi="fa-IR"/>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color w:val="FF0000"/>
          <w:sz w:val="48"/>
          <w:szCs w:val="48"/>
        </w:rPr>
      </w:pPr>
      <w:r>
        <w:rPr>
          <w:rFonts w:cs="Traditional Arabic" w:ascii="Traditional Arabic" w:hAnsi="Traditional Arabic"/>
          <w:color w:val="FF0000"/>
          <w:sz w:val="48"/>
          <w:szCs w:val="48"/>
        </w:rPr>
        <w:t>92</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حدّ بلوغ شرعی در رساله مسائل فارسيّه سنه </w:t>
      </w:r>
      <w:r>
        <w:rPr>
          <w:rFonts w:ascii="Traditional Arabic" w:hAnsi="Traditional Arabic" w:cs="Traditional Arabic"/>
          <w:color w:val="FF0000"/>
          <w:sz w:val="48"/>
          <w:sz w:val="48"/>
          <w:szCs w:val="48"/>
        </w:rPr>
        <w:t>١٥</w:t>
      </w:r>
      <w:r>
        <w:rPr>
          <w:rFonts w:ascii="Traditional Arabic" w:hAnsi="Traditional Arabic" w:cs="Traditional Arabic"/>
          <w:color w:val="FF0000"/>
          <w:sz w:val="48"/>
          <w:sz w:val="48"/>
          <w:szCs w:val="48"/>
          <w:rtl w:val="true"/>
        </w:rPr>
        <w:t>تعيين شده</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آيا زواج نيز مشروط به بلوغ است يا قبل از</w:t>
      </w:r>
      <w:r>
        <w:rPr>
          <w:rFonts w:ascii="Traditional Arabic" w:hAnsi="Traditional Arabic" w:cs="Traditional Arabic"/>
          <w:color w:val="FF0000"/>
          <w:sz w:val="48"/>
          <w:sz w:val="48"/>
          <w:szCs w:val="48"/>
          <w:rtl w:val="true"/>
        </w:rPr>
        <w:t xml:space="preserve"> </w:t>
      </w:r>
      <w:r>
        <w:rPr>
          <w:rFonts w:ascii="Traditional Arabic" w:hAnsi="Traditional Arabic" w:cs="Traditional Arabic"/>
          <w:color w:val="FF0000"/>
          <w:sz w:val="48"/>
          <w:sz w:val="48"/>
          <w:szCs w:val="48"/>
          <w:rtl w:val="true"/>
        </w:rPr>
        <w:t>آن جايز</w:t>
      </w:r>
      <w:r>
        <w:rPr>
          <w:rFonts w:cs="Traditional Arabic" w:ascii="Traditional Arabic" w:hAnsi="Traditional Arabic"/>
          <w:color w:val="FF0000"/>
          <w:sz w:val="48"/>
          <w:szCs w:val="48"/>
          <w:rtl w:val="true"/>
        </w:rPr>
        <w:t>.</w:t>
      </w:r>
      <w:r>
        <w:rPr>
          <w:rFonts w:cs="Traditional Arabic" w:ascii="Traditional Arabic" w:hAnsi="Traditional Arabic"/>
          <w:color w:val="FF0000"/>
          <w:sz w:val="48"/>
          <w:szCs w:val="48"/>
          <w:rtl w:val="true"/>
        </w:rPr>
        <w:t xml:space="preserve"> </w:t>
      </w:r>
    </w:p>
    <w:p>
      <w:pPr>
        <w:pStyle w:val="PlainText"/>
        <w:bidi w:val="1"/>
        <w:ind w:left="0" w:right="0" w:hanging="0"/>
        <w:jc w:val="both"/>
        <w:rPr/>
      </w:pP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چون در کتاب الهی رضايت طرفين نازل و قبل از بلوغ رضايت و عدم آن معلوم نه در اين صورت زواج نيز به بلوغ مشروط و قبل از آن جايز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93</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صوم و صلات مريض</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به راستی می گويم از برای صوم و صلات عند اللّه مقامی است عظيم و لکن در حين صحّت فضلش موجود و عند تکسّر عمل به آن جايز نه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است حکم حقّ جلّ جلاله از قبل و بعد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طوبی للسّامعين و السّامعات و العاملين و العاملات الحمد للّه منزل الايات و مظهر البيّنات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94</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مساجد و صوامع و هياکل</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آنچه از مساجد و صوامع و هياکل که مخصوص ذکر حقّ بنا شده ذکر غير دون او در آنها جايز نه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 است از حدود الهی و الّذی تجاوز انّه من المعتدين</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بر بانی بأسی نبوده و نيست چه که عمل او للّه بوده و به اجر خود رسيده و خواهد رسيد</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95</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اسباب دکان که به جهت کسب و شغل لازم است  بايد حقوق اللّه از آنها داده شود  يا آنکه حکم اسباب بيت را دارد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حکم اثاث بيت بر آن جاری</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96</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باره تعويض و تبديل امانات از جنس به نقد و غيره حفظاً عن التّضييع</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اينکه در باره امانات و تعويض آن حفظاً عن التّضييع نوشتند در اين صورت تعويض جايز تعويضی که معادل آن را برساند انّ ربّک هو المبيّن العليم و الامر القديم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97</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تغسيل رجل شتا و صيف</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يک حکم  دارد در هر دو آب فاتر ارجح است و در استعمال آب بارد هم بأسی نه</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98</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و ديگر سؤال از طلاق نموده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چون حقّ جلّ جلاله طلاق را دوست نداشته در اين باب کلمه ای نازل نشده ولکن از اول فصل الی انتهای سنه واحده بايد دو نفس مطّلع باشند او ازيد و هم شهداء</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در انتها رجوع نشد طلاق ثابت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بايد حاکم شرعی بلد که از جانب امنای بيت العدل است در دفتر ثبت نمايد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ملاحظه اين فقره لازم است لئلّا يحزن به افئدة اولی الالباب </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99</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در باره مشورت</w:t>
      </w:r>
      <w:r>
        <w:rPr>
          <w:rFonts w:cs="Traditional Arabic" w:ascii="Traditional Arabic" w:hAnsi="Traditional Arabic"/>
          <w:color w:val="FF0000"/>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در نفوس مجتمعه اولی اختلاف حاصل نفوس جديده ضمّ نمائيد و بعد بحکم قرعه به عدد اسم اعظم يا اقل يا اکثر از آن انتخاب نمائيد و مجدّد مشورت ما ظهر منه هو المطاع و اگر هم اختلاف شد زيّن  الاثنين بالثّلاث و خذ الاقوی ان</w:t>
      </w:r>
      <w:r>
        <w:rPr>
          <w:rFonts w:ascii="Traditional Arabic" w:hAnsi="Traditional Arabic" w:cs="Traditional Arabic"/>
          <w:sz w:val="48"/>
          <w:sz w:val="48"/>
          <w:szCs w:val="48"/>
          <w:rtl w:val="true"/>
          <w:lang w:bidi="fa-IR"/>
        </w:rPr>
        <w:t>ّ</w:t>
      </w:r>
      <w:r>
        <w:rPr>
          <w:rFonts w:ascii="Traditional Arabic" w:hAnsi="Traditional Arabic" w:cs="Traditional Arabic"/>
          <w:sz w:val="48"/>
          <w:sz w:val="48"/>
          <w:szCs w:val="48"/>
          <w:rtl w:val="true"/>
        </w:rPr>
        <w:t>ه يهدی من يشآء الی سوآء الصّراط</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cs="Traditional Arabic" w:ascii="Traditional Arabic" w:hAnsi="Traditional Arabic"/>
          <w:color w:val="FF0000"/>
          <w:sz w:val="48"/>
          <w:szCs w:val="48"/>
        </w:rPr>
        <w:t>100</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ارث</w:t>
      </w:r>
      <w:r>
        <w:rPr>
          <w:rFonts w:cs="Traditional Arabic" w:ascii="Traditional Arabic" w:hAnsi="Traditional Arabic"/>
          <w:color w:val="FF0000"/>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باب ارث آنچه نقطه اولی روح ما سواه فداه به آن امر فرموده اند همان محبوب است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آنچه از اولو القسمة موجودند قسّموا بينهم اموالهم و ما دون آن بايد به ساحت</w:t>
      </w:r>
      <w:r>
        <w:rPr>
          <w:rFonts w:ascii="Traditional Arabic" w:hAnsi="Traditional Arabic" w:cs="Traditional Arabic"/>
          <w:sz w:val="48"/>
          <w:sz w:val="48"/>
          <w:szCs w:val="48"/>
          <w:rtl w:val="true"/>
        </w:rPr>
        <w:t xml:space="preserve"> </w:t>
      </w:r>
      <w:r>
        <w:rPr>
          <w:rFonts w:ascii="Traditional Arabic" w:hAnsi="Traditional Arabic" w:cs="Traditional Arabic"/>
          <w:sz w:val="48"/>
          <w:sz w:val="48"/>
          <w:szCs w:val="48"/>
          <w:rtl w:val="true"/>
        </w:rPr>
        <w:t>اقدس عرض شود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الامر بيده يحکم کيف يشآء</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در اين مقام در ارض سرّ حکمی نازل و قسمت نفوس مفقوده موقّتاً به ورّاث موجوده راجع الی ان يحقّق بيت العدل</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بعد از تحقّق حکم آن ظاهر خواهد شد و لکن المهاجرين الّذين هاجروا فی سنة الّتی فيها هاجر جمال القدم ميراثهم يرجع الی ورّاثهم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هذا من فضل اللّه عليهم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101</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حکم دفينه</w:t>
      </w:r>
      <w:r>
        <w:rPr>
          <w:rFonts w:cs="Traditional Arabic" w:ascii="Traditional Arabic" w:hAnsi="Traditional Arabic"/>
          <w:color w:val="FF0000"/>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دفينه يافت شود يک ثلث حقّ نفسی است که يافته و دو ثلث ديگر را رجال بيت عدل در مصالح عموم عباد صرف نمايند و اين بعد از تحقّق بيت عدل است و قبل از آن به نفوس امينه در هر بلد و ديار راجع انّه لهو الحاکم الآمر العليم الخبير</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102</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از حقوق ملکی که منفعت از آن عايد نمی شود</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حکم اللّه آنکه ملکی که انتفاع آن مقطوع است يعنی نفعی از آن حاصل نمی شود حقوق بر آن تعلّق نمی گيرد و انّه لهو الحاکم الکريم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103</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سؤال </w:t>
      </w:r>
      <w:r>
        <w:rPr>
          <w:rFonts w:cs="Traditional Arabic" w:ascii="Traditional Arabic" w:hAnsi="Traditional Arabic"/>
          <w:color w:val="FF0000"/>
          <w:sz w:val="48"/>
          <w:szCs w:val="48"/>
          <w:rtl w:val="true"/>
        </w:rPr>
        <w:t xml:space="preserve">: </w:t>
      </w:r>
      <w:r>
        <w:rPr>
          <w:rFonts w:ascii="Traditional Arabic" w:hAnsi="Traditional Arabic" w:cs="Traditional Arabic"/>
          <w:color w:val="FF0000"/>
          <w:sz w:val="48"/>
          <w:sz w:val="48"/>
          <w:szCs w:val="48"/>
          <w:rtl w:val="true"/>
        </w:rPr>
        <w:t xml:space="preserve">از آيه مبارکه </w:t>
      </w:r>
      <w:r>
        <w:rPr>
          <w:rFonts w:cs="Traditional Arabic" w:ascii="Traditional Arabic" w:hAnsi="Traditional Arabic"/>
          <w:color w:val="FF0000"/>
          <w:sz w:val="48"/>
          <w:szCs w:val="48"/>
          <w:rtl w:val="true"/>
        </w:rPr>
        <w:t>"</w:t>
      </w:r>
      <w:r>
        <w:rPr>
          <w:rFonts w:ascii="Traditional Arabic" w:hAnsi="Traditional Arabic" w:cs="Traditional Arabic"/>
          <w:color w:val="FF0000"/>
          <w:sz w:val="48"/>
          <w:sz w:val="48"/>
          <w:szCs w:val="48"/>
          <w:rtl w:val="true"/>
        </w:rPr>
        <w:t>و البلدان الّتی طالت فيها اللّيالی و الايّام فليصلّوا بالسّاعات الخ</w:t>
      </w:r>
      <w:r>
        <w:rPr>
          <w:rFonts w:cs="Traditional Arabic" w:ascii="Traditional Arabic" w:hAnsi="Traditional Arabic"/>
          <w:color w:val="FF0000"/>
          <w:sz w:val="48"/>
          <w:szCs w:val="48"/>
          <w:rtl w:val="true"/>
        </w:rPr>
        <w:t>".</w:t>
      </w:r>
    </w:p>
    <w:p>
      <w:pPr>
        <w:pStyle w:val="PlainText"/>
        <w:bidi w:val="1"/>
        <w:ind w:left="0" w:right="0" w:hanging="0"/>
        <w:jc w:val="both"/>
        <w:rPr/>
      </w:pPr>
      <w:r>
        <w:rPr>
          <w:rFonts w:eastAsia="Traditional Arabic"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جواب </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مقصود بلاد بعيده بوده، اين اقاليم طول و غير آن ساعات قليله  و اين خارج از حکم است</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104</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در لوح ابا بديع اين آيه مبارکه نازل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إنّا کتبنا لکلّ ابن خدمة ابيه کذلک قدّرنا الامر فی الکتاب</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105</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در لوحی از الواح نازل  قوله تعالی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يا محمّد وجه قدم به تو متوجّه و ترا ذکر می نمايد و حزب اللّه را وصيّت می فرمايد به تربيت اولاد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اگر والد در اين امر اعظم که از قلم مالک قدم در کتاب اقدس نازل شده غفلت نمايد حق پدری ساقط شود و لدی اللّه از مقصّرين محسوب طوبی از برای نفسی که وصايای الهی را در قلب ثبت نمايد و به او متمسّک شود انّه يأمر العباد بما يؤيّدهم و ينفعهم و يقرّبهم اليه و هو الآمر القديم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106</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هو اللّه تعالی شأنه العظمة و الاقتدار  جميع انبيا و اوليا از نزد حقّ جلّ جلاله مأمور بوده‌اند که اشجار وجود انسانی را از فرات آداب و دانائی سقايه نمايند تا از کل ظاهر شود آنچه که در ايشان به نفس ايشان من عند اللّه وديعه گذاشته شده</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هر درختی را ثمری مشهود چنانچه مشاهده می شود</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شجر بی ثمر لايق نار است و مقصود از آنچه فرموده‌اند و تعليم داده‌اند حفظ مراتب و مقامات عالم انسانی بوده  طوبی از برای نفسی که در يوم الهی به اصول اللّه تمسّک جست و از قانون حقيقی انحراف نجست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اثمار سدره وجود امانت و ديانت و صدق و صفا و اعظم از کل بعد از توحيد حضرت باری جلّ و عزّ مراعات حقوق والدين است</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در جميع کتب الهی اين فقره مذکور و از قلم اعلی مسطور ان انظر ما انزله الرّحمن فی الفرقان قوله تعالی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و اعبدوا اللّه و لا تشرکوا به شيئاً و بالوالدين احسانا</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ملاحظه نمائيد احسان به والدين را با توحيد مقترن فرموده طوبی لکلّ عارف حکيم يشهد و يری و يقرء و يعرف و يعمل بما انزله اللّه فی کتب القبل و فی هذا اللّوح البديع</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pPr>
      <w:r>
        <w:rPr>
          <w:rFonts w:cs="Traditional Arabic" w:ascii="Traditional Arabic" w:hAnsi="Traditional Arabic"/>
          <w:color w:val="FF0000"/>
          <w:sz w:val="48"/>
          <w:szCs w:val="48"/>
        </w:rPr>
        <w:t>107</w:t>
      </w:r>
      <w:r>
        <w:rPr>
          <w:rFonts w:cs="Traditional Arabic" w:ascii="Traditional Arabic" w:hAnsi="Traditional Arabic"/>
          <w:color w:val="FF0000"/>
          <w:sz w:val="48"/>
          <w:szCs w:val="48"/>
          <w:rtl w:val="true"/>
        </w:rPr>
        <w:t>)</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 xml:space="preserve">در لوحی از الواح نازل قوله تعالی </w:t>
      </w: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و درباره زکات هم امر نموديم  کما نزل فی الفرقان عمل نمايند</w:t>
      </w:r>
      <w:r>
        <w:rPr>
          <w:rFonts w:cs="Traditional Arabic" w:ascii="Traditional Arabic" w:hAnsi="Traditional Arabic"/>
          <w:sz w:val="48"/>
          <w:szCs w:val="48"/>
          <w:rtl w:val="true"/>
        </w:rPr>
        <w:t>".</w:t>
      </w:r>
    </w:p>
    <w:p>
      <w:pPr>
        <w:pStyle w:val="Normal"/>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Normal"/>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رساله سؤال و جواب – حضرت بهاءالله – ملحقاتي كتاب اقدس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