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569A" w14:textId="77777777" w:rsidR="00B97C14" w:rsidRPr="00B97C14" w:rsidRDefault="00B97C14" w:rsidP="00B97C14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B97C14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B97C14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B97C14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2E4F6BFB" w14:textId="77777777" w:rsidR="00B97C14" w:rsidRPr="00B97C14" w:rsidRDefault="00B97C14" w:rsidP="00B97C14">
      <w:pPr>
        <w:bidi/>
        <w:jc w:val="center"/>
        <w:rPr>
          <w:rFonts w:ascii="Naskh MT for Bosch School" w:hAnsi="Naskh MT for Bosch School" w:cs="Naskh MT for Bosch School"/>
          <w:rtl/>
        </w:rPr>
      </w:pPr>
      <w:r w:rsidRPr="00B97C14">
        <w:rPr>
          <w:rFonts w:ascii="Naskh MT for Bosch School" w:hAnsi="Naskh MT for Bosch School" w:cs="Naskh MT for Bosch School"/>
          <w:b/>
          <w:bCs/>
          <w:rtl/>
        </w:rPr>
        <w:t>فصل چهارم</w:t>
      </w:r>
    </w:p>
    <w:p w14:paraId="37EE422B" w14:textId="77777777" w:rsidR="00B97C14" w:rsidRPr="00B97C14" w:rsidRDefault="00B97C14" w:rsidP="00B97C14">
      <w:pPr>
        <w:bidi/>
        <w:jc w:val="center"/>
        <w:rPr>
          <w:rFonts w:ascii="Naskh MT for Bosch School" w:hAnsi="Naskh MT for Bosch School" w:cs="Naskh MT for Bosch School"/>
          <w:rtl/>
        </w:rPr>
      </w:pPr>
      <w:r w:rsidRPr="00B97C14">
        <w:rPr>
          <w:rFonts w:ascii="Naskh MT for Bosch School" w:hAnsi="Naskh MT for Bosch School" w:cs="Naskh MT for Bosch School"/>
          <w:rtl/>
        </w:rPr>
        <w:t>در وظايف اعضای محافل روحانيّه</w:t>
      </w:r>
    </w:p>
    <w:p w14:paraId="4A6D381F" w14:textId="77777777" w:rsidR="00B97C14" w:rsidRDefault="00B97C14" w:rsidP="00B97C1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B0EE88F" w14:textId="77777777" w:rsidR="00B97C14" w:rsidRPr="00DF6E73" w:rsidRDefault="00B97C14" w:rsidP="00B97C1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در مقامی ميفرمايند قوله العزيز:</w:t>
      </w:r>
    </w:p>
    <w:p w14:paraId="65FC93FB" w14:textId="77777777" w:rsidR="00B97C14" w:rsidRPr="00B97C29" w:rsidRDefault="00B97C14" w:rsidP="00B97C1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"راجع باستعفا دادن اعضاء محفل از عضويّت پس از انتخاب فرمودند حقّ استعفا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نداشته و ندارند و تشخيص و قبول عذر از خصائص محافل محلّيه است. هر نفسی اطاعت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ننمايد از متمرّدين محسوب و از حقّ انتخاب در جامعه و عضويّت محافل محروم."  </w:t>
      </w:r>
    </w:p>
    <w:p w14:paraId="25C602D0" w14:textId="77777777" w:rsidR="00B97C14" w:rsidRDefault="00B97C14" w:rsidP="00B97C1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66BE5A" w14:textId="77777777" w:rsidR="00B97C14" w:rsidRPr="00DF6E73" w:rsidRDefault="00B97C14" w:rsidP="00B97C1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بديع اللّه آگاه آباده مورّخ ٢٣ رجب سنه ١٣۴۵ ميفرمايند قوله الاحلی:</w:t>
      </w:r>
    </w:p>
    <w:p w14:paraId="58A165E6" w14:textId="77777777" w:rsidR="00B97C14" w:rsidRPr="00B97C29" w:rsidRDefault="00B97C14" w:rsidP="00B97C1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"هر نفسی منتخب شود بايد قبول عضويّت نمايد و بهيچوجه عذر او مسموع نه مگر آنکه عذر شرعی حقيقی و امر اجباری داشته باشد مانند کسالت مزاج که همه شهادت بر صحّت و اهمّيّت آن عذر بدهند و من دون آن استعفا و عذر مقبول نيست. زيرا نفوس پر انتباه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خدمت نوع انسان تحمّل ناملايمات نمايند و شکيبائی در مشاهده مشکلات دارند.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امّا در خصوص عامّی بودن اهل قريه بيعلم بودن آنان سبب عدم انعقاد محافل روحانی نخواهد بود زيرا هر چه باشد حيات اهالی چنان قريه بمدد مشورت زيباتر و بانعقاد محفل امور و احوالشان خوشتر و بهتر خواهد بود." </w:t>
      </w:r>
    </w:p>
    <w:p w14:paraId="42CF1547" w14:textId="77777777" w:rsidR="00B97C14" w:rsidRDefault="00B97C14" w:rsidP="00B97C1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700DC7" w14:textId="77777777" w:rsidR="00B97C14" w:rsidRPr="00B97C29" w:rsidRDefault="00B97C14" w:rsidP="00B97C1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برای اطّلاع بر ساير وظايف محافل روحانيّه و غيرها بلوح مبارک شور نازل از قلم مرکز ميثاق جلّ ثنائه باعزاز </w:t>
      </w:r>
      <w:r w:rsidRPr="00E02F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احبّای طهران و نيز لوح مبارک شور باعزاز احبّای بمبئی ( صفحه ۵۰۴ </w:t>
      </w:r>
      <w:r w:rsidRPr="00E02F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02F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۵۰۵ مجلّد مکاتيب عبدالبهاء و متّحد المآل نمره ٢٠٢۵ محفل روحانی طهران </w:t>
      </w:r>
      <w:r w:rsidRPr="00E02F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02F6C">
        <w:rPr>
          <w:rFonts w:ascii="Naskh MT for Bosch School" w:hAnsi="Naskh MT for Bosch School" w:cs="Naskh MT for Bosch School"/>
          <w:sz w:val="32"/>
          <w:szCs w:val="32"/>
          <w:rtl/>
        </w:rPr>
        <w:t>مورّخ ٢٨ ماه اسفند سنه ١٣٠۶ شمسی و نشريّه محفل مقدّس طهران مورّخ پنجم شهر البهآء</w:t>
      </w:r>
      <w:r w:rsidRPr="00E02F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02F6C">
        <w:rPr>
          <w:rFonts w:ascii="Naskh MT for Bosch School" w:hAnsi="Naskh MT for Bosch School" w:cs="Naskh MT for Bosch School"/>
          <w:sz w:val="32"/>
          <w:szCs w:val="32"/>
          <w:rtl/>
        </w:rPr>
        <w:t>٩۶ چهارم فروردين ١٣١٨ و متحّد المآل محفل مقدّس ملّی نمره ١٣۴٨ مورّخ ١٠/١٨/٩۶</w:t>
      </w:r>
      <w:r w:rsidRPr="00E02F6C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02F6C">
        <w:rPr>
          <w:rFonts w:ascii="Naskh MT for Bosch School" w:hAnsi="Naskh MT for Bosch School" w:cs="Naskh MT for Bosch School"/>
          <w:sz w:val="32"/>
          <w:szCs w:val="32"/>
          <w:rtl/>
        </w:rPr>
        <w:t>و اخبار امری طهران شماره دهم شهر السّلطان و شهر الملک مطابق بهمن ماه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١٣١٨ شمسی و بساير نشريّات و الواح و آثار مبارکه مراجعه 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643C" w14:textId="77777777" w:rsidR="00D055C3" w:rsidRDefault="00D055C3">
      <w:r>
        <w:separator/>
      </w:r>
    </w:p>
  </w:endnote>
  <w:endnote w:type="continuationSeparator" w:id="0">
    <w:p w14:paraId="210D3D3E" w14:textId="77777777" w:rsidR="00D055C3" w:rsidRDefault="00D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D17B" w14:textId="77777777" w:rsidR="00D055C3" w:rsidRDefault="00D055C3">
      <w:r>
        <w:separator/>
      </w:r>
    </w:p>
  </w:footnote>
  <w:footnote w:type="continuationSeparator" w:id="0">
    <w:p w14:paraId="4D500461" w14:textId="77777777" w:rsidR="00D055C3" w:rsidRDefault="00D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97C14"/>
    <w:rsid w:val="00D055C3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2023-10-08T02:53:00Z</dcterms:modified>
  <dc:language>en-US</dc:language>
</cp:coreProperties>
</file>