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93B0" w14:textId="77777777" w:rsidR="0025589D" w:rsidRPr="004F0CA2" w:rsidRDefault="0025589D" w:rsidP="0025589D">
      <w:pPr>
        <w:bidi/>
        <w:jc w:val="center"/>
        <w:rPr>
          <w:rFonts w:ascii="Naskh MT for Bosch School" w:hAnsi="Naskh MT for Bosch School" w:cs="Naskh MT for Bosch School"/>
          <w:b/>
          <w:bCs/>
          <w:sz w:val="32"/>
          <w:szCs w:val="32"/>
          <w:rtl/>
        </w:rPr>
      </w:pPr>
      <w:r w:rsidRPr="004F0CA2">
        <w:rPr>
          <w:rFonts w:ascii="Naskh MT for Bosch School" w:hAnsi="Naskh MT for Bosch School" w:cs="Naskh MT for Bosch School"/>
          <w:b/>
          <w:bCs/>
          <w:sz w:val="32"/>
          <w:szCs w:val="32"/>
          <w:rtl/>
        </w:rPr>
        <w:t>فصل چهارم</w:t>
      </w:r>
    </w:p>
    <w:p w14:paraId="338A9BC2" w14:textId="77777777" w:rsidR="0025589D" w:rsidRPr="008E1ACD" w:rsidRDefault="0025589D" w:rsidP="0025589D">
      <w:pPr>
        <w:bidi/>
        <w:jc w:val="center"/>
        <w:rPr>
          <w:rFonts w:ascii="Naskh MT for Bosch School" w:hAnsi="Naskh MT for Bosch School" w:cs="Naskh MT for Bosch School"/>
          <w:b/>
          <w:bCs/>
          <w:sz w:val="32"/>
          <w:szCs w:val="32"/>
          <w:rtl/>
        </w:rPr>
      </w:pPr>
      <w:r w:rsidRPr="004F0CA2">
        <w:rPr>
          <w:rFonts w:ascii="Naskh MT for Bosch School" w:hAnsi="Naskh MT for Bosch School" w:cs="Naskh MT for Bosch School"/>
          <w:b/>
          <w:bCs/>
          <w:sz w:val="32"/>
          <w:szCs w:val="32"/>
          <w:rtl/>
        </w:rPr>
        <w:t>در اينکه ادای حقوق اللّه سبب برکت و وسعت و ثبوت و استقامت است</w:t>
      </w:r>
    </w:p>
    <w:p w14:paraId="67862CA1" w14:textId="77777777" w:rsidR="0025589D" w:rsidRDefault="0025589D" w:rsidP="0025589D">
      <w:pPr>
        <w:bidi/>
        <w:jc w:val="both"/>
        <w:rPr>
          <w:rFonts w:ascii="Naskh MT for Bosch School" w:hAnsi="Naskh MT for Bosch School" w:cs="Naskh MT for Bosch School"/>
          <w:color w:val="FF0000"/>
          <w:sz w:val="32"/>
          <w:szCs w:val="32"/>
          <w:rtl/>
        </w:rPr>
      </w:pPr>
    </w:p>
    <w:p w14:paraId="216AFD73" w14:textId="77777777" w:rsidR="0025589D" w:rsidRPr="00253C85" w:rsidRDefault="0025589D" w:rsidP="0025589D">
      <w:pPr>
        <w:bidi/>
        <w:jc w:val="both"/>
        <w:rPr>
          <w:rFonts w:ascii="Naskh MT for Bosch School" w:hAnsi="Naskh MT for Bosch School" w:cs="Naskh MT for Bosch School"/>
          <w:color w:val="FF0000"/>
          <w:sz w:val="32"/>
          <w:szCs w:val="32"/>
          <w:rtl/>
        </w:rPr>
      </w:pPr>
      <w:r w:rsidRPr="00253C85">
        <w:rPr>
          <w:rFonts w:ascii="Naskh MT for Bosch School" w:hAnsi="Naskh MT for Bosch School" w:cs="Naskh MT for Bosch School"/>
          <w:color w:val="FF0000"/>
          <w:sz w:val="32"/>
          <w:szCs w:val="32"/>
          <w:rtl/>
        </w:rPr>
        <w:t>در لوح آقا محمّد کريم از قلم جمال قدم جلّ جلاله نازل قوله تعالی:</w:t>
      </w:r>
    </w:p>
    <w:p w14:paraId="2089D9E7" w14:textId="77777777" w:rsidR="0025589D" w:rsidRPr="00B97C29" w:rsidRDefault="0025589D" w:rsidP="0025589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"امر حقوق بسيار عظيم است. سبب و علّت برکت و نعمت و رفعت و عزّت بوده و هست." </w:t>
      </w:r>
    </w:p>
    <w:p w14:paraId="63794470" w14:textId="77777777" w:rsidR="0025589D" w:rsidRDefault="0025589D" w:rsidP="0025589D">
      <w:pPr>
        <w:bidi/>
        <w:jc w:val="both"/>
        <w:rPr>
          <w:rFonts w:ascii="Naskh MT for Bosch School" w:hAnsi="Naskh MT for Bosch School" w:cs="Naskh MT for Bosch School"/>
          <w:sz w:val="32"/>
          <w:szCs w:val="32"/>
          <w:rtl/>
        </w:rPr>
      </w:pPr>
    </w:p>
    <w:p w14:paraId="3E436E81" w14:textId="77777777" w:rsidR="0025589D" w:rsidRPr="00253C85" w:rsidRDefault="0025589D" w:rsidP="0025589D">
      <w:pPr>
        <w:bidi/>
        <w:jc w:val="both"/>
        <w:rPr>
          <w:rFonts w:ascii="Naskh MT for Bosch School" w:hAnsi="Naskh MT for Bosch School" w:cs="Naskh MT for Bosch School"/>
          <w:color w:val="FF0000"/>
          <w:sz w:val="32"/>
          <w:szCs w:val="32"/>
          <w:rtl/>
        </w:rPr>
      </w:pPr>
      <w:r w:rsidRPr="00253C85">
        <w:rPr>
          <w:rFonts w:ascii="Naskh MT for Bosch School" w:hAnsi="Naskh MT for Bosch School" w:cs="Naskh MT for Bosch School"/>
          <w:color w:val="FF0000"/>
          <w:sz w:val="32"/>
          <w:szCs w:val="32"/>
          <w:rtl/>
        </w:rPr>
        <w:t>حضرت عبدالبهاء جلّ ثنائه در لوح احبّای همدان ميفرمايند قوله العزيز:</w:t>
      </w:r>
    </w:p>
    <w:p w14:paraId="3BF32155" w14:textId="77777777" w:rsidR="0025589D" w:rsidRPr="00B97C29" w:rsidRDefault="0025589D" w:rsidP="0025589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"ای ياران ربّانی من، اين يقين و مسلّم است که حضرت بيچون در جميع شئون بغنای</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مطلق موصوف و برحمت واسعه مشهور و بفيض ابدی مألوف و بعطاء عالم وجود معروف ولی نظر بحکمت بالغه و امتحانات خارقه تا آشنا از بيگانه امتياز يابد حقوق</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بر عباد خويش واجب و مفروض فرمود. نفوسيکه اطاعت اين امر مبرم نمودند ببرکت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آسمانی موفّق و در دو جهان روی روشن و مشام از نسيم عنايت معطّر کردند. از</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جمله حکمتهای بالغه اينکه اعطای حقوق سبب ثبوت و رسوخ نفوس گردد و</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نتايج عظيمه بارواح و قلوب بخشد و در موارد خيريّه مصرف گردد." </w:t>
      </w:r>
    </w:p>
    <w:p w14:paraId="795284E1" w14:textId="77777777" w:rsidR="0025589D" w:rsidRDefault="0025589D" w:rsidP="0025589D">
      <w:pPr>
        <w:bidi/>
        <w:jc w:val="both"/>
        <w:rPr>
          <w:rFonts w:ascii="Naskh MT for Bosch School" w:hAnsi="Naskh MT for Bosch School" w:cs="Naskh MT for Bosch School"/>
          <w:sz w:val="32"/>
          <w:szCs w:val="32"/>
          <w:rtl/>
        </w:rPr>
      </w:pPr>
    </w:p>
    <w:p w14:paraId="70459060" w14:textId="77777777" w:rsidR="0025589D" w:rsidRDefault="0025589D" w:rsidP="0025589D">
      <w:pPr>
        <w:bidi/>
        <w:jc w:val="both"/>
        <w:rPr>
          <w:rFonts w:ascii="Naskh MT for Bosch School" w:hAnsi="Naskh MT for Bosch School" w:cs="Naskh MT for Bosch School"/>
          <w:sz w:val="32"/>
          <w:szCs w:val="32"/>
          <w:rtl/>
        </w:rPr>
      </w:pPr>
    </w:p>
    <w:p w14:paraId="7438D3BD" w14:textId="77777777" w:rsidR="0025589D" w:rsidRDefault="0025589D" w:rsidP="0025589D">
      <w:pPr>
        <w:bidi/>
        <w:jc w:val="both"/>
        <w:rPr>
          <w:rFonts w:ascii="Naskh MT for Bosch School" w:hAnsi="Naskh MT for Bosch School" w:cs="Naskh MT for Bosch School"/>
          <w:sz w:val="32"/>
          <w:szCs w:val="32"/>
          <w:rtl/>
        </w:rPr>
      </w:pPr>
    </w:p>
    <w:p w14:paraId="6DC0A51F" w14:textId="77777777" w:rsidR="0025589D" w:rsidRPr="00253C85" w:rsidRDefault="0025589D" w:rsidP="0025589D">
      <w:pPr>
        <w:bidi/>
        <w:jc w:val="both"/>
        <w:rPr>
          <w:rFonts w:ascii="Naskh MT for Bosch School" w:hAnsi="Naskh MT for Bosch School" w:cs="Naskh MT for Bosch School"/>
          <w:color w:val="FF0000"/>
          <w:sz w:val="32"/>
          <w:szCs w:val="32"/>
          <w:rtl/>
        </w:rPr>
      </w:pPr>
      <w:r w:rsidRPr="00253C85">
        <w:rPr>
          <w:rFonts w:ascii="Naskh MT for Bosch School" w:hAnsi="Naskh MT for Bosch School" w:cs="Naskh MT for Bosch School"/>
          <w:color w:val="FF0000"/>
          <w:sz w:val="32"/>
          <w:szCs w:val="32"/>
          <w:rtl/>
        </w:rPr>
        <w:lastRenderedPageBreak/>
        <w:t>و در الواح وصايای حضرت عبدالبهاء نازل قوله العزيز:</w:t>
      </w:r>
    </w:p>
    <w:p w14:paraId="128B79FF" w14:textId="77777777" w:rsidR="0025589D" w:rsidRPr="00B97C29" w:rsidRDefault="0025589D" w:rsidP="0025589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"ای ياران عبدالبهاء محض الطاف بی پايان حضرت يزدان بتعيين حقوق اللّه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بر عباد خويش منّت گذاشت و الّا حقّ مستغنی از کاينات بوده و اللّه غنيّ</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عن العالمين. امّا مفروضی حقوق سبب ثبوت و رسوخ نفوس و برکت در جميع شئون گردد."</w:t>
      </w:r>
    </w:p>
    <w:p w14:paraId="0BD3D620" w14:textId="77777777" w:rsidR="0025589D" w:rsidRPr="00B97C29" w:rsidRDefault="0025589D" w:rsidP="0025589D">
      <w:pPr>
        <w:bidi/>
        <w:jc w:val="both"/>
        <w:rPr>
          <w:rFonts w:ascii="Naskh MT for Bosch School" w:hAnsi="Naskh MT for Bosch School" w:cs="Naskh MT for Bosch School"/>
          <w:sz w:val="32"/>
          <w:szCs w:val="32"/>
          <w:rtl/>
        </w:rPr>
      </w:pPr>
    </w:p>
    <w:p w14:paraId="58CA3CBA" w14:textId="77777777" w:rsidR="0025589D" w:rsidRPr="00253C85" w:rsidRDefault="0025589D" w:rsidP="0025589D">
      <w:pPr>
        <w:bidi/>
        <w:jc w:val="both"/>
        <w:rPr>
          <w:rFonts w:ascii="Naskh MT for Bosch School" w:hAnsi="Naskh MT for Bosch School" w:cs="Naskh MT for Bosch School"/>
          <w:color w:val="FF0000"/>
          <w:sz w:val="32"/>
          <w:szCs w:val="32"/>
          <w:rtl/>
        </w:rPr>
      </w:pPr>
      <w:r w:rsidRPr="00253C85">
        <w:rPr>
          <w:rFonts w:ascii="Naskh MT for Bosch School" w:hAnsi="Naskh MT for Bosch School" w:cs="Naskh MT for Bosch School"/>
          <w:color w:val="FF0000"/>
          <w:sz w:val="32"/>
          <w:szCs w:val="32"/>
          <w:rtl/>
        </w:rPr>
        <w:t>و در يکی از دستخطّهای</w:t>
      </w:r>
      <w:r w:rsidRPr="001B725D">
        <w:rPr>
          <w:rStyle w:val="FootnoteReference"/>
          <w:rFonts w:ascii="Naskh MT for Bosch School" w:hAnsi="Naskh MT for Bosch School" w:cs="Naskh MT for Bosch School"/>
          <w:b/>
          <w:bCs/>
          <w:sz w:val="32"/>
          <w:szCs w:val="32"/>
          <w:rtl/>
        </w:rPr>
        <w:footnoteReference w:id="1"/>
      </w:r>
      <w:r>
        <w:rPr>
          <w:rFonts w:ascii="Naskh MT for Bosch School" w:hAnsi="Naskh MT for Bosch School" w:cs="Naskh MT for Bosch School" w:hint="cs"/>
          <w:color w:val="FF0000"/>
          <w:sz w:val="32"/>
          <w:szCs w:val="32"/>
          <w:rtl/>
        </w:rPr>
        <w:t xml:space="preserve"> </w:t>
      </w:r>
      <w:r w:rsidRPr="00253C85">
        <w:rPr>
          <w:rFonts w:ascii="Naskh MT for Bosch School" w:hAnsi="Naskh MT for Bosch School" w:cs="Naskh MT for Bosch School"/>
          <w:color w:val="FF0000"/>
          <w:sz w:val="32"/>
          <w:szCs w:val="32"/>
          <w:rtl/>
        </w:rPr>
        <w:t>حضرت ورقه عليا مذکور است:</w:t>
      </w:r>
    </w:p>
    <w:p w14:paraId="618880C3" w14:textId="77777777" w:rsidR="0025589D" w:rsidRPr="00B97C29" w:rsidRDefault="0025589D" w:rsidP="0025589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"ادای حقوق مفروضی در کتاب الهی البتّه ميدانيد از فرائض واجبه احبّای الهی است يقين است نفسی سستی و فتور ننمايد بلکه اقدام در اينعمل مبرور و ارسال حقوق نزد جناب امين الهی عليه بهآء اللّه ربّ العالمين را مقدّم و مقدّس شمرد البتّه موجب رضای وليّ  امراللّه و مورث</w:t>
      </w:r>
      <w:r w:rsidRPr="001B725D">
        <w:rPr>
          <w:rStyle w:val="FootnoteReference"/>
          <w:rFonts w:ascii="Naskh MT for Bosch School" w:hAnsi="Naskh MT for Bosch School" w:cs="Naskh MT for Bosch School"/>
          <w:b/>
          <w:bCs/>
          <w:color w:val="FF0000"/>
          <w:sz w:val="32"/>
          <w:szCs w:val="32"/>
          <w:rtl/>
        </w:rPr>
        <w:footnoteReference w:id="2"/>
      </w:r>
      <w:r w:rsidRPr="00B97C29">
        <w:rPr>
          <w:rFonts w:ascii="Naskh MT for Bosch School" w:hAnsi="Naskh MT for Bosch School" w:cs="Naskh MT for Bosch School"/>
          <w:sz w:val="32"/>
          <w:szCs w:val="32"/>
          <w:rtl/>
        </w:rPr>
        <w:t xml:space="preserve"> فيض و برکت موفور داند ." </w:t>
      </w:r>
    </w:p>
    <w:p w14:paraId="4CC0A6D6" w14:textId="77777777" w:rsidR="0025589D" w:rsidRPr="00B97C29" w:rsidRDefault="0025589D" w:rsidP="0025589D">
      <w:pPr>
        <w:bidi/>
        <w:jc w:val="both"/>
        <w:rPr>
          <w:rFonts w:ascii="Naskh MT for Bosch School" w:hAnsi="Naskh MT for Bosch School" w:cs="Naskh MT for Bosch School"/>
          <w:sz w:val="32"/>
          <w:szCs w:val="32"/>
          <w:rtl/>
        </w:rPr>
      </w:pPr>
    </w:p>
    <w:p w14:paraId="15CD2C19" w14:textId="77777777" w:rsidR="0025589D" w:rsidRPr="00B97C29" w:rsidRDefault="0025589D" w:rsidP="0025589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lastRenderedPageBreak/>
        <w:t>بيانات مبارکه در اينخصوص بسيار است و خاتمه را بنگارش آياتی چند که از سماء مشيّت جمال قدم جلّ جلاله نازل شده اختصاص ميدهد. از جمله در لوح علی قبل نبيل که آغازش "سبحان من انار افق العالم" است ميفرمايند. "از جمله حقوق اللّه نازل و اگر ناس بادای آن موفّق شوند البتّه حقّ جلّ و عزّ برکت عنايت فرمايد و هم آن مال نصيب خود آن شخص و ذرّيّه او شود. چنانچه مشاهده مينمائی اکثری از اموال ناس نصيب ايشان نشده و</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نميشود و اغيار را حقّ بر آن مسلّط ميفرمايد و يا ورّاثی که اغيار بر ايشان ترجيح دارد. حکمت بالغه الهی فوق ذکر و بيان است انّ النّاس يشهدون ثمّ ينکرون و يعرفون ثمّ يجهلون." </w:t>
      </w:r>
    </w:p>
    <w:p w14:paraId="7B217213" w14:textId="77777777" w:rsidR="0025589D" w:rsidRDefault="0025589D" w:rsidP="0025589D">
      <w:pPr>
        <w:pBdr>
          <w:bottom w:val="single" w:sz="6" w:space="1" w:color="auto"/>
        </w:pBdr>
        <w:bidi/>
        <w:jc w:val="both"/>
        <w:rPr>
          <w:rFonts w:ascii="Naskh MT for Bosch School" w:hAnsi="Naskh MT for Bosch School" w:cs="Naskh MT for Bosch School"/>
          <w:sz w:val="32"/>
          <w:szCs w:val="32"/>
          <w:rtl/>
        </w:rPr>
      </w:pPr>
    </w:p>
    <w:p w14:paraId="4D224F8B" w14:textId="28619006" w:rsidR="0025589D" w:rsidRPr="001B725D" w:rsidRDefault="0025589D" w:rsidP="0025589D">
      <w:pPr>
        <w:pBdr>
          <w:bottom w:val="single" w:sz="6" w:space="1" w:color="auto"/>
        </w:pBdr>
        <w:bidi/>
        <w:jc w:val="both"/>
        <w:rPr>
          <w:rFonts w:ascii="Naskh MT for Bosch School" w:hAnsi="Naskh MT for Bosch School" w:cs="Naskh MT for Bosch School"/>
          <w:color w:val="FF0000"/>
          <w:sz w:val="32"/>
          <w:szCs w:val="32"/>
          <w:rtl/>
        </w:rPr>
      </w:pPr>
      <w:r w:rsidRPr="001B725D">
        <w:rPr>
          <w:rFonts w:ascii="Naskh MT for Bosch School" w:hAnsi="Naskh MT for Bosch School" w:cs="Naskh MT for Bosch School"/>
          <w:color w:val="FF0000"/>
          <w:sz w:val="32"/>
          <w:szCs w:val="32"/>
          <w:rtl/>
        </w:rPr>
        <w:t>و در لوح سمندر</w:t>
      </w:r>
      <w:r w:rsidRPr="001B725D">
        <w:rPr>
          <w:rStyle w:val="FootnoteReference"/>
          <w:rFonts w:ascii="Naskh MT for Bosch School" w:hAnsi="Naskh MT for Bosch School" w:cs="Naskh MT for Bosch School"/>
          <w:b/>
          <w:bCs/>
          <w:sz w:val="32"/>
          <w:szCs w:val="32"/>
          <w:rtl/>
        </w:rPr>
        <w:footnoteReference w:id="3"/>
      </w:r>
      <w:r w:rsidRPr="001B725D">
        <w:rPr>
          <w:rFonts w:ascii="Naskh MT for Bosch School" w:hAnsi="Naskh MT for Bosch School" w:cs="Naskh MT for Bosch School"/>
          <w:color w:val="FF0000"/>
          <w:sz w:val="32"/>
          <w:szCs w:val="32"/>
          <w:rtl/>
        </w:rPr>
        <w:t xml:space="preserve"> از کلک اطهر نازل قوله تعالی:</w:t>
      </w:r>
    </w:p>
    <w:p w14:paraId="38525F17" w14:textId="77777777" w:rsidR="0025589D" w:rsidRDefault="0025589D" w:rsidP="0025589D">
      <w:pPr>
        <w:pBdr>
          <w:bottom w:val="single" w:sz="6" w:space="1" w:color="auto"/>
        </w:pBd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Pr>
        <w:lastRenderedPageBreak/>
        <w:t xml:space="preserve"> </w:t>
      </w:r>
      <w:r w:rsidRPr="00B97C29">
        <w:rPr>
          <w:rFonts w:ascii="Naskh MT for Bosch School" w:hAnsi="Naskh MT for Bosch School" w:cs="Naskh MT for Bosch School"/>
          <w:sz w:val="32"/>
          <w:szCs w:val="32"/>
          <w:rtl/>
        </w:rPr>
        <w:t>"فی الحقيقه امر حقوق الهی امر بزرگی است بر جميع ادای آن لازم چه که اوست سبب نعمت و برکت و خيرات و ما يکون مع کلّ نفس في</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کلّ عالم من عوالم ربّها الغنيّ الکريم."</w:t>
      </w:r>
      <w:r>
        <w:rPr>
          <w:rFonts w:ascii="Naskh MT for Bosch School" w:hAnsi="Naskh MT for Bosch School" w:cs="Naskh MT for Bosch School" w:hint="cs"/>
          <w:sz w:val="32"/>
          <w:szCs w:val="32"/>
          <w:rtl/>
        </w:rPr>
        <w:t xml:space="preserve"> </w:t>
      </w:r>
    </w:p>
    <w:p w14:paraId="4B16B5CB" w14:textId="77777777" w:rsidR="0025589D" w:rsidRDefault="0025589D" w:rsidP="0025589D">
      <w:pPr>
        <w:pBdr>
          <w:bottom w:val="single" w:sz="6" w:space="1" w:color="auto"/>
        </w:pBdr>
        <w:bidi/>
        <w:jc w:val="both"/>
        <w:rPr>
          <w:rFonts w:ascii="Naskh MT for Bosch School" w:hAnsi="Naskh MT for Bosch School" w:cs="Naskh MT for Bosch School"/>
          <w:sz w:val="32"/>
          <w:szCs w:val="32"/>
          <w:rtl/>
        </w:rPr>
      </w:pPr>
    </w:p>
    <w:p w14:paraId="41490EAD" w14:textId="77777777" w:rsidR="0025589D" w:rsidRDefault="0025589D" w:rsidP="0025589D">
      <w:pPr>
        <w:pBdr>
          <w:bottom w:val="single" w:sz="6" w:space="1" w:color="auto"/>
        </w:pBdr>
        <w:bidi/>
        <w:jc w:val="both"/>
        <w:rPr>
          <w:rFonts w:ascii="Naskh MT for Bosch School" w:hAnsi="Naskh MT for Bosch School" w:cs="Naskh MT for Bosch School"/>
          <w:color w:val="FF0000"/>
          <w:sz w:val="32"/>
          <w:szCs w:val="32"/>
          <w:rtl/>
        </w:rPr>
      </w:pPr>
      <w:r w:rsidRPr="00253C85">
        <w:rPr>
          <w:rFonts w:ascii="Naskh MT for Bosch School" w:hAnsi="Naskh MT for Bosch School" w:cs="Naskh MT for Bosch School"/>
          <w:color w:val="FF0000"/>
          <w:sz w:val="32"/>
          <w:szCs w:val="32"/>
          <w:rtl/>
        </w:rPr>
        <w:t>و نيز در لوح سمندر نازل قوله تعالی:</w:t>
      </w:r>
      <w:r>
        <w:rPr>
          <w:rFonts w:ascii="Naskh MT for Bosch School" w:hAnsi="Naskh MT for Bosch School" w:cs="Naskh MT for Bosch School" w:hint="cs"/>
          <w:color w:val="FF0000"/>
          <w:sz w:val="32"/>
          <w:szCs w:val="32"/>
          <w:rtl/>
        </w:rPr>
        <w:t xml:space="preserve">  </w:t>
      </w:r>
    </w:p>
    <w:p w14:paraId="2AC4EC33" w14:textId="77777777" w:rsidR="0025589D" w:rsidRDefault="0025589D" w:rsidP="0025589D">
      <w:pPr>
        <w:pBdr>
          <w:bottom w:val="single" w:sz="6" w:space="1" w:color="auto"/>
        </w:pBdr>
        <w:bidi/>
        <w:jc w:val="both"/>
        <w:rPr>
          <w:rFonts w:ascii="Naskh MT for Bosch School" w:hAnsi="Naskh MT for Bosch School" w:cs="Naskh MT for Bosch School"/>
          <w:color w:val="FF0000"/>
          <w:sz w:val="32"/>
          <w:szCs w:val="32"/>
          <w:rtl/>
        </w:rPr>
      </w:pPr>
      <w:r w:rsidRPr="00B97C29">
        <w:rPr>
          <w:rFonts w:ascii="Naskh MT for Bosch School" w:hAnsi="Naskh MT for Bosch School" w:cs="Naskh MT for Bosch School"/>
          <w:sz w:val="32"/>
          <w:szCs w:val="32"/>
          <w:rtl/>
        </w:rPr>
        <w:t>"يا سمندر چه مقدار از نفوس که بکمال سعی و اجتهاد مشتی از زخارف جمع مينمايند و کمال فرح و شادی را از جمع آن دارند ولکن در باطن از قلم اعلی بديگران محوّل شده يعنی نصيب خود ايشان نيست بسا ميشود که باعدای آن نفوس ميرسد اعاذنا اللّه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ايّاکم من هذا الخسران المبين. عمر تلف شد و شب و روز زحمت کشيده شد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مال هم سبب وبال گشت اکثر اموال ناس طاهر نيست اگر ناس بما انزله اللّه</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عامل باشند البتّه عنايت حقّ آن نفوسرا محروم نگذارد در هر حال فضلش مراقب و رحمتش متوجّه خواهد بود." </w:t>
      </w:r>
      <w:r>
        <w:rPr>
          <w:rFonts w:ascii="Naskh MT for Bosch School" w:hAnsi="Naskh MT for Bosch School" w:cs="Naskh MT for Bosch School" w:hint="cs"/>
          <w:color w:val="FF0000"/>
          <w:sz w:val="32"/>
          <w:szCs w:val="32"/>
          <w:rtl/>
        </w:rPr>
        <w:t xml:space="preserve"> </w:t>
      </w:r>
    </w:p>
    <w:p w14:paraId="5FA622D6" w14:textId="77777777" w:rsidR="0025589D" w:rsidRDefault="0025589D" w:rsidP="0025589D">
      <w:pPr>
        <w:pBdr>
          <w:bottom w:val="single" w:sz="6" w:space="1" w:color="auto"/>
        </w:pBdr>
        <w:bidi/>
        <w:jc w:val="both"/>
        <w:rPr>
          <w:rFonts w:ascii="Naskh MT for Bosch School" w:hAnsi="Naskh MT for Bosch School" w:cs="Naskh MT for Bosch School"/>
          <w:color w:val="FF0000"/>
          <w:sz w:val="32"/>
          <w:szCs w:val="32"/>
          <w:rtl/>
        </w:rPr>
      </w:pPr>
    </w:p>
    <w:p w14:paraId="0393626F" w14:textId="77777777" w:rsidR="0025589D" w:rsidRPr="00204FDA" w:rsidRDefault="0025589D" w:rsidP="0025589D">
      <w:pPr>
        <w:pBdr>
          <w:bottom w:val="single" w:sz="6" w:space="1" w:color="auto"/>
        </w:pBdr>
        <w:bidi/>
        <w:jc w:val="both"/>
        <w:rPr>
          <w:rFonts w:ascii="Naskh MT for Bosch School" w:hAnsi="Naskh MT for Bosch School" w:cs="Naskh MT for Bosch School"/>
          <w:color w:val="FF0000"/>
          <w:sz w:val="32"/>
          <w:szCs w:val="32"/>
          <w:rtl/>
        </w:rPr>
      </w:pPr>
      <w:r w:rsidRPr="00204FDA">
        <w:rPr>
          <w:rFonts w:ascii="Naskh MT for Bosch School" w:hAnsi="Naskh MT for Bosch School" w:cs="Naskh MT for Bosch School"/>
          <w:color w:val="FF0000"/>
          <w:sz w:val="32"/>
          <w:szCs w:val="32"/>
          <w:rtl/>
        </w:rPr>
        <w:t>مصداق کامل مضمون لوح مبارک فوق مرحوم آقا موسی نقی اف است که شرح</w:t>
      </w:r>
      <w:r w:rsidRPr="00204FDA">
        <w:rPr>
          <w:rFonts w:ascii="Naskh MT for Bosch School" w:hAnsi="Naskh MT for Bosch School" w:cs="Naskh MT for Bosch School" w:hint="cs"/>
          <w:color w:val="FF0000"/>
          <w:sz w:val="32"/>
          <w:szCs w:val="32"/>
          <w:rtl/>
        </w:rPr>
        <w:t xml:space="preserve"> </w:t>
      </w:r>
      <w:r w:rsidRPr="00204FDA">
        <w:rPr>
          <w:rFonts w:ascii="Naskh MT for Bosch School" w:hAnsi="Naskh MT for Bosch School" w:cs="Naskh MT for Bosch School"/>
          <w:color w:val="FF0000"/>
          <w:sz w:val="32"/>
          <w:szCs w:val="32"/>
          <w:rtl/>
        </w:rPr>
        <w:t>حالش را با ذکر اسم و رسم مرکز عهد و پيمان جلّ ثنائه در لوح مرحوم ميرزا علی اکبر نخجوانی</w:t>
      </w:r>
      <w:r w:rsidRPr="00204FDA">
        <w:rPr>
          <w:rFonts w:ascii="Naskh MT for Bosch School" w:hAnsi="Naskh MT for Bosch School" w:cs="Naskh MT for Bosch School" w:hint="cs"/>
          <w:color w:val="FF0000"/>
          <w:sz w:val="32"/>
          <w:szCs w:val="32"/>
          <w:rtl/>
        </w:rPr>
        <w:t xml:space="preserve"> </w:t>
      </w:r>
      <w:r w:rsidRPr="00204FDA">
        <w:rPr>
          <w:rFonts w:ascii="Naskh MT for Bosch School" w:hAnsi="Naskh MT for Bosch School" w:cs="Naskh MT for Bosch School"/>
          <w:color w:val="FF0000"/>
          <w:sz w:val="32"/>
          <w:szCs w:val="32"/>
          <w:rtl/>
        </w:rPr>
        <w:t>که از ملتزمين هيکل اطهر در سفر غرب بود و در بادکوبه در سنه١٩٢٠ ميلادی صعود</w:t>
      </w:r>
      <w:r w:rsidRPr="00204FDA">
        <w:rPr>
          <w:rFonts w:ascii="Naskh MT for Bosch School" w:hAnsi="Naskh MT for Bosch School" w:cs="Naskh MT for Bosch School" w:hint="cs"/>
          <w:color w:val="FF0000"/>
          <w:sz w:val="32"/>
          <w:szCs w:val="32"/>
          <w:rtl/>
        </w:rPr>
        <w:t xml:space="preserve"> </w:t>
      </w:r>
      <w:r w:rsidRPr="00204FDA">
        <w:rPr>
          <w:rFonts w:ascii="Naskh MT for Bosch School" w:hAnsi="Naskh MT for Bosch School" w:cs="Naskh MT for Bosch School"/>
          <w:color w:val="FF0000"/>
          <w:sz w:val="32"/>
          <w:szCs w:val="32"/>
          <w:rtl/>
        </w:rPr>
        <w:t>فرمود مفصّل ميفرمايند. و در ضمن همين لوح است که ميفرمايند قوله العزيز:</w:t>
      </w:r>
    </w:p>
    <w:p w14:paraId="4833E503" w14:textId="77777777" w:rsidR="0025589D" w:rsidRPr="00B97C29" w:rsidRDefault="0025589D" w:rsidP="0025589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lastRenderedPageBreak/>
        <w:t>"سبحان اللّه  اغنيای احبّاء همّتی ننمايند و خدمتی نکنند از بس تعلّق باين اموال</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دنيا دارند ولی بالتّصادف بعد از وفات اموالشان در دست دشمنان آنان افتد. ميخورند و بقول عوام فاتحه ميخوانند."</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47F5" w14:textId="77777777" w:rsidR="00124032" w:rsidRDefault="00124032">
      <w:r>
        <w:separator/>
      </w:r>
    </w:p>
  </w:endnote>
  <w:endnote w:type="continuationSeparator" w:id="0">
    <w:p w14:paraId="5E4636B1" w14:textId="77777777" w:rsidR="00124032" w:rsidRDefault="0012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634E8" w14:textId="77777777" w:rsidR="00124032" w:rsidRDefault="00124032">
      <w:r>
        <w:separator/>
      </w:r>
    </w:p>
  </w:footnote>
  <w:footnote w:type="continuationSeparator" w:id="0">
    <w:p w14:paraId="717173F7" w14:textId="77777777" w:rsidR="00124032" w:rsidRDefault="00124032">
      <w:r>
        <w:continuationSeparator/>
      </w:r>
    </w:p>
  </w:footnote>
  <w:footnote w:id="1">
    <w:p w14:paraId="09E56FC5" w14:textId="77777777" w:rsidR="0025589D" w:rsidRPr="001B725D" w:rsidRDefault="0025589D" w:rsidP="0025589D">
      <w:pPr>
        <w:pStyle w:val="FootnoteText"/>
        <w:bidi/>
        <w:jc w:val="both"/>
        <w:rPr>
          <w:rFonts w:ascii="Naskh MT for Bosch School" w:hAnsi="Naskh MT for Bosch School" w:cs="Naskh MT for Bosch School"/>
          <w:b/>
          <w:bCs/>
          <w:color w:val="FF0000"/>
          <w:sz w:val="24"/>
          <w:szCs w:val="24"/>
          <w:rtl/>
        </w:rPr>
      </w:pPr>
      <w:r w:rsidRPr="001B725D">
        <w:rPr>
          <w:rStyle w:val="FootnoteReference"/>
          <w:rFonts w:ascii="Naskh MT for Bosch School" w:hAnsi="Naskh MT for Bosch School" w:cs="Naskh MT for Bosch School"/>
          <w:b/>
          <w:bCs/>
          <w:color w:val="FF0000"/>
          <w:sz w:val="24"/>
          <w:szCs w:val="24"/>
        </w:rPr>
        <w:footnoteRef/>
      </w:r>
      <w:r w:rsidRPr="001B725D">
        <w:rPr>
          <w:rFonts w:ascii="Naskh MT for Bosch School" w:hAnsi="Naskh MT for Bosch School" w:cs="Naskh MT for Bosch School"/>
          <w:b/>
          <w:bCs/>
          <w:color w:val="FF0000"/>
          <w:sz w:val="24"/>
          <w:szCs w:val="24"/>
        </w:rPr>
        <w:t xml:space="preserve"> </w:t>
      </w:r>
      <w:r w:rsidRPr="001B725D">
        <w:rPr>
          <w:rFonts w:ascii="Naskh MT for Bosch School" w:hAnsi="Naskh MT for Bosch School" w:cs="Naskh MT for Bosch School" w:hint="cs"/>
          <w:b/>
          <w:bCs/>
          <w:color w:val="FF0000"/>
          <w:sz w:val="24"/>
          <w:szCs w:val="24"/>
          <w:rtl/>
        </w:rPr>
        <w:t xml:space="preserve">  </w:t>
      </w:r>
      <w:r w:rsidRPr="001B725D">
        <w:rPr>
          <w:rFonts w:ascii="Naskh MT for Bosch School" w:hAnsi="Naskh MT for Bosch School" w:cs="Naskh MT for Bosch School"/>
          <w:sz w:val="24"/>
          <w:szCs w:val="24"/>
          <w:rtl/>
        </w:rPr>
        <w:t>حضرت ولی‏امرالله ارواحنا فداه در لوح مورّخ ۴ نوامبر سنه ١٩٣١ ميلادی که باعزاز بديع اللّه آگاه نازلشده ميفرمايند قوله الأحلی:</w:t>
      </w:r>
      <w:r w:rsidRPr="001B725D">
        <w:rPr>
          <w:rFonts w:ascii="Naskh MT for Bosch School" w:hAnsi="Naskh MT for Bosch School" w:cs="Naskh MT for Bosch School" w:hint="cs"/>
          <w:sz w:val="24"/>
          <w:szCs w:val="24"/>
          <w:rtl/>
        </w:rPr>
        <w:t xml:space="preserve"> </w:t>
      </w:r>
      <w:r w:rsidRPr="001B725D">
        <w:rPr>
          <w:rFonts w:ascii="Naskh MT for Bosch School" w:hAnsi="Naskh MT for Bosch School" w:cs="Naskh MT for Bosch School"/>
          <w:sz w:val="24"/>
          <w:szCs w:val="24"/>
          <w:rtl/>
        </w:rPr>
        <w:t>"راجع ببيانات حضرت ورقه مبارکه عليا فرمودند اگر کلمه دستخطّ اطلاق گردد انسب است."  تولّد حضرت بهائيّه خانم ورقه مبارکه عليا سه سال بعد از تولّد مرکز عهد و پيمان جلّ ثنائه در طهران واقع و صعود حضرتش در سنه ١٩٣٢ ميلادی در حيفا و مقام مقدّسش در کوه کرمل مرتفع و بر سنگ مقام مبارکش اين جمله منقوش است "الورقة المبارکة العليا ثمرة سدرة المنتهی و سراج الملأ الأعلی بقيّة البهآء و وديعته شقيقة عبدالبهاء بهائيه ١٩٣٢"</w:t>
      </w:r>
      <w:r w:rsidRPr="001B725D">
        <w:rPr>
          <w:rFonts w:ascii="Naskh MT for Bosch School" w:hAnsi="Naskh MT for Bosch School" w:cs="Naskh MT for Bosch School" w:hint="cs"/>
          <w:sz w:val="24"/>
          <w:szCs w:val="24"/>
          <w:rtl/>
        </w:rPr>
        <w:t xml:space="preserve"> </w:t>
      </w:r>
      <w:r w:rsidRPr="001B725D">
        <w:rPr>
          <w:rFonts w:ascii="Naskh MT for Bosch School" w:hAnsi="Naskh MT for Bosch School" w:cs="Naskh MT for Bosch School"/>
          <w:sz w:val="24"/>
          <w:szCs w:val="24"/>
          <w:rtl/>
        </w:rPr>
        <w:t>الواحی چند پس از صعود حضرتش از يراعه توانای مولای بيهمتا نازل که در دسترس عموم است و شرح صعود حضرتش در جريدة النفير مورّخه ٢ آب سنه ١٩٣٢  مندرج است. دستخطّهای بسيار در مواضيع مختلفه از حضرت ورقه عليا موجود و در بين ياران منتشر ميباشد</w:t>
      </w:r>
      <w:r w:rsidRPr="001B725D">
        <w:rPr>
          <w:rFonts w:ascii="Naskh MT for Bosch School" w:hAnsi="Naskh MT for Bosch School" w:cs="Naskh MT for Bosch School" w:hint="cs"/>
          <w:sz w:val="24"/>
          <w:szCs w:val="24"/>
          <w:rtl/>
        </w:rPr>
        <w:t xml:space="preserve"> </w:t>
      </w:r>
    </w:p>
  </w:footnote>
  <w:footnote w:id="2">
    <w:p w14:paraId="41FD9D93" w14:textId="77777777" w:rsidR="0025589D" w:rsidRPr="001B725D" w:rsidRDefault="0025589D" w:rsidP="0025589D">
      <w:pPr>
        <w:pStyle w:val="FootnoteText"/>
        <w:bidi/>
        <w:rPr>
          <w:rFonts w:ascii="Naskh MT for Bosch School" w:hAnsi="Naskh MT for Bosch School" w:cs="Naskh MT for Bosch School"/>
          <w:b/>
          <w:bCs/>
          <w:color w:val="FF0000"/>
          <w:sz w:val="24"/>
          <w:szCs w:val="24"/>
          <w:rtl/>
        </w:rPr>
      </w:pPr>
      <w:r w:rsidRPr="001B725D">
        <w:rPr>
          <w:rStyle w:val="FootnoteReference"/>
          <w:rFonts w:ascii="Naskh MT for Bosch School" w:hAnsi="Naskh MT for Bosch School" w:cs="Naskh MT for Bosch School"/>
          <w:b/>
          <w:bCs/>
          <w:color w:val="FF0000"/>
          <w:sz w:val="24"/>
          <w:szCs w:val="24"/>
        </w:rPr>
        <w:footnoteRef/>
      </w:r>
      <w:r w:rsidRPr="001B725D">
        <w:rPr>
          <w:rFonts w:ascii="Naskh MT for Bosch School" w:hAnsi="Naskh MT for Bosch School" w:cs="Naskh MT for Bosch School"/>
          <w:b/>
          <w:bCs/>
          <w:color w:val="FF0000"/>
          <w:sz w:val="24"/>
          <w:szCs w:val="24"/>
        </w:rPr>
        <w:t xml:space="preserve"> </w:t>
      </w:r>
      <w:r w:rsidRPr="001B725D">
        <w:rPr>
          <w:rFonts w:ascii="Naskh MT for Bosch School" w:hAnsi="Naskh MT for Bosch School" w:cs="Naskh MT for Bosch School" w:hint="cs"/>
          <w:b/>
          <w:bCs/>
          <w:color w:val="FF0000"/>
          <w:sz w:val="24"/>
          <w:szCs w:val="24"/>
          <w:rtl/>
        </w:rPr>
        <w:t xml:space="preserve">  </w:t>
      </w:r>
      <w:r w:rsidRPr="001B725D">
        <w:rPr>
          <w:rFonts w:ascii="Naskh MT for Bosch School" w:hAnsi="Naskh MT for Bosch School" w:cs="Naskh MT for Bosch School"/>
          <w:sz w:val="24"/>
          <w:szCs w:val="24"/>
          <w:rtl/>
        </w:rPr>
        <w:t xml:space="preserve">مورث: سبب و علّت  </w:t>
      </w:r>
      <w:r w:rsidRPr="001B725D">
        <w:rPr>
          <w:rFonts w:ascii="Naskh MT for Bosch School" w:hAnsi="Naskh MT for Bosch School" w:cs="Naskh MT for Bosch School" w:hint="cs"/>
          <w:sz w:val="24"/>
          <w:szCs w:val="24"/>
          <w:rtl/>
        </w:rPr>
        <w:t xml:space="preserve"> </w:t>
      </w:r>
    </w:p>
  </w:footnote>
  <w:footnote w:id="3">
    <w:p w14:paraId="3992F568" w14:textId="77777777" w:rsidR="0025589D" w:rsidRPr="001B725D" w:rsidRDefault="0025589D" w:rsidP="0025589D">
      <w:pPr>
        <w:pStyle w:val="FootnoteText"/>
        <w:bidi/>
        <w:jc w:val="both"/>
        <w:rPr>
          <w:rFonts w:hint="cs"/>
          <w:sz w:val="24"/>
          <w:szCs w:val="24"/>
          <w:rtl/>
        </w:rPr>
      </w:pPr>
      <w:r w:rsidRPr="001B725D">
        <w:rPr>
          <w:rStyle w:val="FootnoteReference"/>
          <w:rFonts w:ascii="Naskh MT for Bosch School" w:hAnsi="Naskh MT for Bosch School" w:cs="Naskh MT for Bosch School"/>
          <w:b/>
          <w:bCs/>
          <w:color w:val="FF0000"/>
          <w:sz w:val="24"/>
          <w:szCs w:val="24"/>
        </w:rPr>
        <w:footnoteRef/>
      </w:r>
      <w:r w:rsidRPr="001B725D">
        <w:rPr>
          <w:sz w:val="24"/>
          <w:szCs w:val="24"/>
        </w:rPr>
        <w:t xml:space="preserve"> </w:t>
      </w:r>
      <w:r w:rsidRPr="001B725D">
        <w:rPr>
          <w:rFonts w:hint="cs"/>
          <w:sz w:val="24"/>
          <w:szCs w:val="24"/>
          <w:rtl/>
        </w:rPr>
        <w:t xml:space="preserve">  </w:t>
      </w:r>
      <w:r w:rsidRPr="001B725D">
        <w:rPr>
          <w:rFonts w:ascii="Naskh MT for Bosch School" w:hAnsi="Naskh MT for Bosch School" w:cs="Naskh MT for Bosch School"/>
          <w:sz w:val="24"/>
          <w:szCs w:val="24"/>
          <w:rtl/>
        </w:rPr>
        <w:t>جناب سمندر اسمش شيخ کاظم و از اهل قزوين است. پدرش بامر مبارک طلعت اعلی جلّ اسمه الاعلی مؤمن بود و تحمّل مصائب نموده و خودش نيز در جميع عمر بخدمت امرالله مشغول بود و لقب سمندر را جمالقدم در ضمن لوحی باو عنايت فرمودند. نزول اين لوح وقتی بود که شيخ کاظم رساله رد بر يحيی ازل نگاشت و بساحت اقدس</w:t>
      </w:r>
      <w:r w:rsidRPr="001B725D">
        <w:rPr>
          <w:rFonts w:ascii="Naskh MT for Bosch School" w:hAnsi="Naskh MT for Bosch School" w:cs="Naskh MT for Bosch School" w:hint="cs"/>
          <w:sz w:val="24"/>
          <w:szCs w:val="24"/>
          <w:rtl/>
        </w:rPr>
        <w:t xml:space="preserve"> </w:t>
      </w:r>
      <w:r w:rsidRPr="001B725D">
        <w:rPr>
          <w:rFonts w:ascii="Naskh MT for Bosch School" w:hAnsi="Naskh MT for Bosch School" w:cs="Naskh MT for Bosch School"/>
          <w:sz w:val="24"/>
          <w:szCs w:val="24"/>
          <w:rtl/>
        </w:rPr>
        <w:t>تقديم کرد لوح ک ظ که در کتاب مبين مسطور و مطبوع باعزاز او است و صدها الواح ديگر. مشار اليه در قزوين در سال ١٣٣٨ هجری صعود فرمود و زيارتنامه باعزاز او نازل که در صفحه ٣٢٠ مجلّد سوّم مکاتيب مسطور است قبرش امروز در گلستان جاويد قزوين است و سابق در قبرستان عمومی بوده که بعدا بگلستان جاويد انتقال داده‌اند. پدرش موسوم بشيخ محمّد تاجر قزوينی و ملقّب به نبيل است که شرح حالش در تاريخ امر مسطور است. جناب سمندر تاريخی در ترجمه قدمای امر نگاشته که نسخه خطّی آن موجود و برخی از مطالب آنرا هيکل مبارک در حواشی ترجمه تاريخ نبيل زرندی بانگليسی نقل فرموده‌اند.</w:t>
      </w:r>
      <w:r w:rsidRPr="001B725D">
        <w:rPr>
          <w:rFonts w:ascii="Naskh MT for Bosch School" w:hAnsi="Naskh MT for Bosch School" w:cs="Naskh MT for Bosch School"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124032"/>
    <w:rsid w:val="0025589D"/>
    <w:rsid w:val="00514B2C"/>
    <w:rsid w:val="006C0A81"/>
    <w:rsid w:val="007822DB"/>
    <w:rsid w:val="00A82770"/>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25589D"/>
    <w:rPr>
      <w:sz w:val="20"/>
      <w:szCs w:val="20"/>
      <w:lang w:eastAsia="en-US" w:bidi="fa-IR"/>
    </w:rPr>
  </w:style>
  <w:style w:type="character" w:customStyle="1" w:styleId="FootnoteTextChar">
    <w:name w:val="Footnote Text Char"/>
    <w:basedOn w:val="DefaultParagraphFont"/>
    <w:link w:val="FootnoteText"/>
    <w:uiPriority w:val="99"/>
    <w:rsid w:val="0025589D"/>
    <w:rPr>
      <w:rFonts w:ascii="Times New Roman" w:eastAsia="Times New Roman" w:hAnsi="Times New Roman" w:cs="Times New Roman"/>
      <w:szCs w:val="20"/>
      <w:lang w:eastAsia="en-US" w:bidi="fa-IR"/>
    </w:rPr>
  </w:style>
  <w:style w:type="character" w:styleId="FootnoteReference">
    <w:name w:val="footnote reference"/>
    <w:uiPriority w:val="99"/>
    <w:rsid w:val="002558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2023-10-08T17:09:00Z</dcterms:modified>
  <dc:language>en-US</dc:language>
</cp:coreProperties>
</file>