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F63FB" w14:textId="77777777" w:rsidR="000C148F" w:rsidRPr="00C06625" w:rsidRDefault="000C148F" w:rsidP="000C148F">
      <w:pPr>
        <w:bidi/>
        <w:jc w:val="center"/>
        <w:rPr>
          <w:rFonts w:ascii="Naskh MT for Bosch School" w:hAnsi="Naskh MT for Bosch School" w:cs="Naskh MT for Bosch School"/>
          <w:b/>
          <w:bCs/>
          <w:sz w:val="32"/>
          <w:szCs w:val="32"/>
          <w:rtl/>
        </w:rPr>
      </w:pPr>
      <w:r w:rsidRPr="00C06625">
        <w:rPr>
          <w:rFonts w:ascii="Naskh MT for Bosch School" w:hAnsi="Naskh MT for Bosch School" w:cs="Naskh MT for Bosch School"/>
          <w:b/>
          <w:bCs/>
          <w:sz w:val="32"/>
          <w:szCs w:val="32"/>
          <w:rtl/>
        </w:rPr>
        <w:t>باب بيست و پنجم</w:t>
      </w:r>
      <w:r w:rsidRPr="00C06625">
        <w:rPr>
          <w:rFonts w:ascii="Naskh MT for Bosch School" w:hAnsi="Naskh MT for Bosch School" w:cs="Naskh MT for Bosch School" w:hint="cs"/>
          <w:b/>
          <w:bCs/>
          <w:sz w:val="32"/>
          <w:szCs w:val="32"/>
          <w:rtl/>
        </w:rPr>
        <w:t xml:space="preserve"> </w:t>
      </w:r>
    </w:p>
    <w:p w14:paraId="6C5B5B70" w14:textId="77777777" w:rsidR="000C148F" w:rsidRPr="00C06625" w:rsidRDefault="000C148F" w:rsidP="000C148F">
      <w:pPr>
        <w:bidi/>
        <w:jc w:val="center"/>
        <w:rPr>
          <w:rFonts w:ascii="Naskh MT for Bosch School" w:hAnsi="Naskh MT for Bosch School" w:cs="Naskh MT for Bosch School"/>
          <w:b/>
          <w:bCs/>
          <w:sz w:val="32"/>
          <w:szCs w:val="32"/>
          <w:rtl/>
        </w:rPr>
      </w:pPr>
      <w:r w:rsidRPr="00C06625">
        <w:rPr>
          <w:rFonts w:ascii="Naskh MT for Bosch School" w:hAnsi="Naskh MT for Bosch School" w:cs="Naskh MT for Bosch School"/>
          <w:sz w:val="32"/>
          <w:szCs w:val="32"/>
          <w:rtl/>
        </w:rPr>
        <w:t>در جواز تعليم و تحصيل السنه</w:t>
      </w:r>
    </w:p>
    <w:p w14:paraId="07CFCDEE" w14:textId="77777777" w:rsidR="000C148F" w:rsidRPr="00996FE5" w:rsidRDefault="000C148F" w:rsidP="000C148F">
      <w:pPr>
        <w:bidi/>
        <w:jc w:val="both"/>
        <w:rPr>
          <w:rFonts w:ascii="Naskh MT for Bosch School" w:hAnsi="Naskh MT for Bosch School" w:cs="Naskh MT for Bosch School"/>
          <w:b/>
          <w:bCs/>
          <w:sz w:val="32"/>
          <w:szCs w:val="32"/>
          <w:highlight w:val="green"/>
          <w:rtl/>
        </w:rPr>
      </w:pPr>
    </w:p>
    <w:p w14:paraId="4A1BC8DA" w14:textId="77777777" w:rsidR="000C148F" w:rsidRPr="00A97124" w:rsidRDefault="000C148F" w:rsidP="000C148F">
      <w:pPr>
        <w:bidi/>
        <w:jc w:val="both"/>
        <w:rPr>
          <w:rFonts w:ascii="Naskh MT for Bosch School" w:hAnsi="Naskh MT for Bosch School" w:cs="Naskh MT for Bosch School"/>
          <w:color w:val="FF0000"/>
          <w:sz w:val="32"/>
          <w:szCs w:val="32"/>
          <w:rtl/>
        </w:rPr>
      </w:pPr>
      <w:r w:rsidRPr="00A97124">
        <w:rPr>
          <w:rFonts w:ascii="Naskh MT for Bosch School" w:hAnsi="Naskh MT for Bosch School" w:cs="Naskh MT for Bosch School"/>
          <w:color w:val="FF0000"/>
          <w:sz w:val="32"/>
          <w:szCs w:val="32"/>
          <w:rtl/>
        </w:rPr>
        <w:t>در کتاب مستطاب اقدس نازل قوله تعالی:</w:t>
      </w:r>
    </w:p>
    <w:p w14:paraId="26F51F2D" w14:textId="77777777" w:rsidR="000C148F" w:rsidRPr="00B97C29" w:rsidRDefault="000C148F" w:rsidP="000C148F">
      <w:pPr>
        <w:bidi/>
        <w:jc w:val="both"/>
        <w:rPr>
          <w:rFonts w:ascii="Naskh MT for Bosch School" w:hAnsi="Naskh MT for Bosch School" w:cs="Naskh MT for Bosch School"/>
          <w:sz w:val="32"/>
          <w:szCs w:val="32"/>
          <w:rtl/>
        </w:rPr>
      </w:pPr>
      <w:r w:rsidRPr="00B97C29">
        <w:rPr>
          <w:rFonts w:ascii="Naskh MT for Bosch School" w:hAnsi="Naskh MT for Bosch School" w:cs="Naskh MT for Bosch School"/>
          <w:sz w:val="32"/>
          <w:szCs w:val="32"/>
          <w:rtl/>
        </w:rPr>
        <w:t>"قد اذن اللّه لمن اراد ان يتعلّم الألسن المختلفة ليبلغ امر اللّه شرق الأرض و غربها و يذکره بين الدّول و الملل علی شأن تنجذب</w:t>
      </w:r>
      <w:r>
        <w:rPr>
          <w:rFonts w:ascii="Naskh MT for Bosch School" w:hAnsi="Naskh MT for Bosch School" w:cs="Naskh MT for Bosch School" w:hint="cs"/>
          <w:sz w:val="32"/>
          <w:szCs w:val="32"/>
          <w:rtl/>
        </w:rPr>
        <w:t xml:space="preserve"> </w:t>
      </w:r>
      <w:r w:rsidRPr="00B97C29">
        <w:rPr>
          <w:rFonts w:ascii="Naskh MT for Bosch School" w:hAnsi="Naskh MT for Bosch School" w:cs="Naskh MT for Bosch School"/>
          <w:sz w:val="32"/>
          <w:szCs w:val="32"/>
          <w:rtl/>
        </w:rPr>
        <w:t xml:space="preserve">به الأفئدة و يحيی به کلّ عظم رميم." ( بند  ۱۱۸) </w:t>
      </w:r>
    </w:p>
    <w:p w14:paraId="24B9BBDE" w14:textId="77777777" w:rsidR="000C148F" w:rsidRDefault="000C148F" w:rsidP="000C148F">
      <w:pPr>
        <w:bidi/>
        <w:jc w:val="both"/>
        <w:rPr>
          <w:rFonts w:ascii="Naskh MT for Bosch School" w:hAnsi="Naskh MT for Bosch School" w:cs="Naskh MT for Bosch School"/>
          <w:sz w:val="32"/>
          <w:szCs w:val="32"/>
          <w:rtl/>
        </w:rPr>
      </w:pPr>
    </w:p>
    <w:p w14:paraId="0469082C" w14:textId="77777777" w:rsidR="000C148F" w:rsidRPr="00A97124" w:rsidRDefault="000C148F" w:rsidP="000C148F">
      <w:pPr>
        <w:bidi/>
        <w:jc w:val="both"/>
        <w:rPr>
          <w:rFonts w:ascii="Naskh MT for Bosch School" w:hAnsi="Naskh MT for Bosch School" w:cs="Naskh MT for Bosch School"/>
          <w:color w:val="FF0000"/>
          <w:sz w:val="32"/>
          <w:szCs w:val="32"/>
          <w:rtl/>
        </w:rPr>
      </w:pPr>
      <w:r w:rsidRPr="00A97124">
        <w:rPr>
          <w:rFonts w:ascii="Naskh MT for Bosch School" w:hAnsi="Naskh MT for Bosch School" w:cs="Naskh MT for Bosch School"/>
          <w:color w:val="FF0000"/>
          <w:sz w:val="32"/>
          <w:szCs w:val="32"/>
          <w:rtl/>
        </w:rPr>
        <w:t>در متّحد المآل نمره ۴٢۵ محفل مقدّس روحانی ملّی بهائيان ايران شيّد الله ارکانه مورّخه ١/٨/٩۵ = ١٨/۵/١٣١٧ مسطور است:</w:t>
      </w:r>
    </w:p>
    <w:p w14:paraId="4C6B2F44" w14:textId="77777777" w:rsidR="000C148F" w:rsidRPr="00B97C29" w:rsidRDefault="000C148F" w:rsidP="000C148F">
      <w:pPr>
        <w:bidi/>
        <w:jc w:val="both"/>
        <w:rPr>
          <w:rFonts w:ascii="Naskh MT for Bosch School" w:hAnsi="Naskh MT for Bosch School" w:cs="Naskh MT for Bosch School"/>
          <w:sz w:val="32"/>
          <w:szCs w:val="32"/>
          <w:rtl/>
        </w:rPr>
      </w:pPr>
      <w:r w:rsidRPr="00B97C29">
        <w:rPr>
          <w:rFonts w:ascii="Naskh MT for Bosch School" w:hAnsi="Naskh MT for Bosch School" w:cs="Naskh MT for Bosch School"/>
          <w:sz w:val="32"/>
          <w:szCs w:val="32"/>
          <w:rtl/>
        </w:rPr>
        <w:t>"محافل مقدّسه روحانيّه شيّد الله ارکانهم چون از دير زمانی اراده متعاليه مولای عزيز</w:t>
      </w:r>
      <w:r>
        <w:rPr>
          <w:rFonts w:ascii="Naskh MT for Bosch School" w:hAnsi="Naskh MT for Bosch School" w:cs="Naskh MT for Bosch School" w:hint="cs"/>
          <w:sz w:val="32"/>
          <w:szCs w:val="32"/>
          <w:rtl/>
        </w:rPr>
        <w:t xml:space="preserve"> </w:t>
      </w:r>
      <w:r w:rsidRPr="00B97C29">
        <w:rPr>
          <w:rFonts w:ascii="Naskh MT for Bosch School" w:hAnsi="Naskh MT for Bosch School" w:cs="Naskh MT for Bosch School"/>
          <w:sz w:val="32"/>
          <w:szCs w:val="32"/>
          <w:rtl/>
        </w:rPr>
        <w:t>بر اين تعلّق گرفته که جوانان بهائی در فرا گرفتن لغت انگليزی در رتبه اولی و تحصيل لغت آلمانی در رتبه اخری سعی و جدّيّت تامّه مبذول دارند و در اين دو لسان غربی مخصوصا انگليسی مهارت بسزا يابند متمنّی است بوسائل ممکنه جوانان بهائی محلّ خويشرا از دختر و پسر باجرای اين دستور مبارک تشويق و موجبات تحصيل دو زبان مزبور را بقدر امکان برای آنان فراهم فرمايند .... و همچنين مولای عزيز تأکيد فرموده‌اند که اطفال و جوانان احبّاء لسان عربی را نيز بياموزند و برای استفاده از الواح و آثار مبارکه قواعد اين زبان فصيح را فرا گيرند ...". الخ</w:t>
      </w:r>
    </w:p>
    <w:p w14:paraId="0EA0E8A6" w14:textId="77777777" w:rsidR="000C148F" w:rsidRPr="00A97124" w:rsidRDefault="000C148F" w:rsidP="000C148F">
      <w:pPr>
        <w:bidi/>
        <w:jc w:val="both"/>
        <w:rPr>
          <w:rFonts w:ascii="Naskh MT for Bosch School" w:hAnsi="Naskh MT for Bosch School" w:cs="Naskh MT for Bosch School"/>
          <w:color w:val="FF0000"/>
          <w:sz w:val="32"/>
          <w:szCs w:val="32"/>
          <w:rtl/>
        </w:rPr>
      </w:pPr>
      <w:r w:rsidRPr="00A97124">
        <w:rPr>
          <w:rFonts w:ascii="Naskh MT for Bosch School" w:hAnsi="Naskh MT for Bosch School" w:cs="Naskh MT for Bosch School"/>
          <w:color w:val="FF0000"/>
          <w:sz w:val="32"/>
          <w:szCs w:val="32"/>
          <w:rtl/>
        </w:rPr>
        <w:lastRenderedPageBreak/>
        <w:t xml:space="preserve">و در توقيع منيع مبارک مورّخ چهاردهم شهر الجلال سنه ١٠٢ ميفرمايند قوله الأحلی:  </w:t>
      </w:r>
    </w:p>
    <w:p w14:paraId="4E09E18D" w14:textId="77777777" w:rsidR="000C148F" w:rsidRPr="00B97C29" w:rsidRDefault="000C148F" w:rsidP="000C148F">
      <w:pPr>
        <w:bidi/>
        <w:jc w:val="both"/>
        <w:rPr>
          <w:rFonts w:ascii="Naskh MT for Bosch School" w:hAnsi="Naskh MT for Bosch School" w:cs="Naskh MT for Bosch School"/>
          <w:sz w:val="32"/>
          <w:szCs w:val="32"/>
          <w:rtl/>
        </w:rPr>
      </w:pPr>
      <w:r w:rsidRPr="00B97C29">
        <w:rPr>
          <w:rFonts w:ascii="Naskh MT for Bosch School" w:hAnsi="Naskh MT for Bosch School" w:cs="Naskh MT for Bosch School"/>
          <w:sz w:val="32"/>
          <w:szCs w:val="32"/>
          <w:rtl/>
        </w:rPr>
        <w:t>"فرمودند بنويس قبلا راجع باهمّيّت لغت عربی و تعليم آن باطفال و تأسّی و متابعت لحن الواح مبارک در منشئات امريّه و تقرير و تحرير و نشريّات ياران و پيروان امر حضرت رحمن در آنسامان دستور صريح صادر و همچنين بواسطه زائرين تأکيد گشت مسامحه و اهمال قطعيّا جائز نه و تقليد و ترويج افکار و عقايد حاليه راجع</w:t>
      </w:r>
      <w:r>
        <w:rPr>
          <w:rFonts w:ascii="Naskh MT for Bosch School" w:hAnsi="Naskh MT for Bosch School" w:cs="Naskh MT for Bosch School" w:hint="cs"/>
          <w:sz w:val="32"/>
          <w:szCs w:val="32"/>
          <w:rtl/>
        </w:rPr>
        <w:t xml:space="preserve"> </w:t>
      </w:r>
      <w:r w:rsidRPr="00B97C29">
        <w:rPr>
          <w:rFonts w:ascii="Naskh MT for Bosch School" w:hAnsi="Naskh MT for Bosch School" w:cs="Naskh MT for Bosch School"/>
          <w:sz w:val="32"/>
          <w:szCs w:val="32"/>
          <w:rtl/>
        </w:rPr>
        <w:t>بانفصال اين دو لغت يعنی فارسی و عربی بسيار مضرّ.  ياران را محفل ملّی روحانی</w:t>
      </w:r>
      <w:r>
        <w:rPr>
          <w:rFonts w:ascii="Naskh MT for Bosch School" w:hAnsi="Naskh MT for Bosch School" w:cs="Naskh MT for Bosch School" w:hint="cs"/>
          <w:sz w:val="32"/>
          <w:szCs w:val="32"/>
          <w:rtl/>
        </w:rPr>
        <w:t xml:space="preserve"> </w:t>
      </w:r>
      <w:r w:rsidRPr="00B97C29">
        <w:rPr>
          <w:rFonts w:ascii="Naskh MT for Bosch School" w:hAnsi="Naskh MT for Bosch School" w:cs="Naskh MT for Bosch School"/>
          <w:sz w:val="32"/>
          <w:szCs w:val="32"/>
          <w:rtl/>
        </w:rPr>
        <w:t>بايد تذکّر دهد و تشويق و دلالت نمايد."   (لوح آقای علی اکبر فروتن)</w:t>
      </w:r>
    </w:p>
    <w:p w14:paraId="6C1EAF5E" w14:textId="77777777" w:rsidR="000C148F" w:rsidRDefault="000C148F" w:rsidP="000C148F">
      <w:pPr>
        <w:bidi/>
        <w:jc w:val="both"/>
        <w:rPr>
          <w:rFonts w:ascii="Naskh MT for Bosch School" w:hAnsi="Naskh MT for Bosch School" w:cs="Naskh MT for Bosch School"/>
          <w:sz w:val="32"/>
          <w:szCs w:val="32"/>
          <w:rtl/>
        </w:rPr>
      </w:pPr>
    </w:p>
    <w:p w14:paraId="703A9E7C" w14:textId="77777777" w:rsidR="000C148F" w:rsidRPr="00A97124" w:rsidRDefault="000C148F" w:rsidP="000C148F">
      <w:pPr>
        <w:bidi/>
        <w:jc w:val="both"/>
        <w:rPr>
          <w:rFonts w:ascii="Naskh MT for Bosch School" w:hAnsi="Naskh MT for Bosch School" w:cs="Naskh MT for Bosch School"/>
          <w:color w:val="FF0000"/>
          <w:sz w:val="32"/>
          <w:szCs w:val="32"/>
          <w:rtl/>
        </w:rPr>
      </w:pPr>
      <w:r w:rsidRPr="00A97124">
        <w:rPr>
          <w:rFonts w:ascii="Naskh MT for Bosch School" w:hAnsi="Naskh MT for Bosch School" w:cs="Naskh MT for Bosch School"/>
          <w:color w:val="FF0000"/>
          <w:sz w:val="32"/>
          <w:szCs w:val="32"/>
          <w:rtl/>
        </w:rPr>
        <w:t>اين مطلب نيز مناسب است که در اين مقام ذکر شود که جمال قدم جلّ جلاله انتخاب</w:t>
      </w:r>
      <w:r w:rsidRPr="00A97124">
        <w:rPr>
          <w:rFonts w:ascii="Naskh MT for Bosch School" w:hAnsi="Naskh MT for Bosch School" w:cs="Naskh MT for Bosch School" w:hint="cs"/>
          <w:color w:val="FF0000"/>
          <w:sz w:val="32"/>
          <w:szCs w:val="32"/>
          <w:rtl/>
        </w:rPr>
        <w:t xml:space="preserve"> </w:t>
      </w:r>
      <w:r w:rsidRPr="00A97124">
        <w:rPr>
          <w:rFonts w:ascii="Naskh MT for Bosch School" w:hAnsi="Naskh MT for Bosch School" w:cs="Naskh MT for Bosch School"/>
          <w:color w:val="FF0000"/>
          <w:sz w:val="32"/>
          <w:szCs w:val="32"/>
          <w:rtl/>
        </w:rPr>
        <w:t>يا اختراع خطّ و لسان عمومی را تعليم فرموده‌اند و در متون الواح مبارکه بکرّات</w:t>
      </w:r>
      <w:r w:rsidRPr="00A97124">
        <w:rPr>
          <w:rFonts w:ascii="Naskh MT for Bosch School" w:hAnsi="Naskh MT for Bosch School" w:cs="Naskh MT for Bosch School" w:hint="cs"/>
          <w:color w:val="FF0000"/>
          <w:sz w:val="32"/>
          <w:szCs w:val="32"/>
          <w:rtl/>
        </w:rPr>
        <w:t xml:space="preserve"> </w:t>
      </w:r>
      <w:r w:rsidRPr="00A97124">
        <w:rPr>
          <w:rFonts w:ascii="Naskh MT for Bosch School" w:hAnsi="Naskh MT for Bosch School" w:cs="Naskh MT for Bosch School"/>
          <w:color w:val="FF0000"/>
          <w:sz w:val="32"/>
          <w:szCs w:val="32"/>
          <w:rtl/>
        </w:rPr>
        <w:t>اين تعليم منيع از قلم اعلی نازل از جمله در کتاب مستطاب اقدس ميفرمايند</w:t>
      </w:r>
      <w:r w:rsidRPr="00A97124">
        <w:rPr>
          <w:rFonts w:ascii="Naskh MT for Bosch School" w:hAnsi="Naskh MT for Bosch School" w:cs="Naskh MT for Bosch School" w:hint="cs"/>
          <w:color w:val="FF0000"/>
          <w:sz w:val="32"/>
          <w:szCs w:val="32"/>
          <w:rtl/>
        </w:rPr>
        <w:t xml:space="preserve"> </w:t>
      </w:r>
      <w:r w:rsidRPr="00A97124">
        <w:rPr>
          <w:rFonts w:ascii="Naskh MT for Bosch School" w:hAnsi="Naskh MT for Bosch School" w:cs="Naskh MT for Bosch School"/>
          <w:color w:val="FF0000"/>
          <w:sz w:val="32"/>
          <w:szCs w:val="32"/>
          <w:rtl/>
        </w:rPr>
        <w:t xml:space="preserve">قوله تعالی: </w:t>
      </w:r>
    </w:p>
    <w:p w14:paraId="13DEE646" w14:textId="77777777" w:rsidR="000C148F" w:rsidRPr="00B97C29" w:rsidRDefault="000C148F" w:rsidP="000C148F">
      <w:pPr>
        <w:bidi/>
        <w:jc w:val="both"/>
        <w:rPr>
          <w:rFonts w:ascii="Naskh MT for Bosch School" w:hAnsi="Naskh MT for Bosch School" w:cs="Naskh MT for Bosch School"/>
          <w:sz w:val="32"/>
          <w:szCs w:val="32"/>
          <w:rtl/>
        </w:rPr>
      </w:pPr>
      <w:r w:rsidRPr="00B97C29">
        <w:rPr>
          <w:rFonts w:ascii="Naskh MT for Bosch School" w:hAnsi="Naskh MT for Bosch School" w:cs="Naskh MT for Bosch School"/>
          <w:sz w:val="32"/>
          <w:szCs w:val="32"/>
          <w:rtl/>
        </w:rPr>
        <w:t>"يا اهل المجالس فی البلاد اختاروا لغة من اللّغات ليتکلّم بها من علی الأرض و کذلک من الخطوط......هذا سبب الأتّحاد لو انتم تعلمون و العلّة الکبری للأتّفاق و التّمدّن لو انتم تشعرون." (بند  ۱۸۹)</w:t>
      </w:r>
    </w:p>
    <w:p w14:paraId="6934BC35" w14:textId="77777777" w:rsidR="000C148F" w:rsidRDefault="000C148F" w:rsidP="000C148F">
      <w:pPr>
        <w:bidi/>
        <w:jc w:val="both"/>
        <w:rPr>
          <w:rFonts w:ascii="Naskh MT for Bosch School" w:hAnsi="Naskh MT for Bosch School" w:cs="Naskh MT for Bosch School"/>
          <w:sz w:val="32"/>
          <w:szCs w:val="32"/>
          <w:rtl/>
        </w:rPr>
      </w:pPr>
    </w:p>
    <w:p w14:paraId="57DF3DBD" w14:textId="77777777" w:rsidR="000C148F" w:rsidRDefault="000C148F" w:rsidP="000C148F">
      <w:pPr>
        <w:bidi/>
        <w:jc w:val="both"/>
        <w:rPr>
          <w:rFonts w:ascii="Naskh MT for Bosch School" w:hAnsi="Naskh MT for Bosch School" w:cs="Naskh MT for Bosch School"/>
          <w:color w:val="FF0000"/>
          <w:sz w:val="32"/>
          <w:szCs w:val="32"/>
          <w:rtl/>
        </w:rPr>
      </w:pPr>
    </w:p>
    <w:p w14:paraId="67099FE0" w14:textId="77777777" w:rsidR="000C148F" w:rsidRDefault="000C148F" w:rsidP="000C148F">
      <w:pPr>
        <w:bidi/>
        <w:jc w:val="both"/>
        <w:rPr>
          <w:rFonts w:ascii="Naskh MT for Bosch School" w:hAnsi="Naskh MT for Bosch School" w:cs="Naskh MT for Bosch School"/>
          <w:color w:val="FF0000"/>
          <w:sz w:val="32"/>
          <w:szCs w:val="32"/>
          <w:rtl/>
        </w:rPr>
      </w:pPr>
    </w:p>
    <w:p w14:paraId="06060922" w14:textId="77777777" w:rsidR="000C148F" w:rsidRDefault="000C148F" w:rsidP="000C148F">
      <w:pPr>
        <w:bidi/>
        <w:jc w:val="both"/>
        <w:rPr>
          <w:rFonts w:ascii="Naskh MT for Bosch School" w:hAnsi="Naskh MT for Bosch School" w:cs="Naskh MT for Bosch School"/>
          <w:color w:val="FF0000"/>
          <w:sz w:val="32"/>
          <w:szCs w:val="32"/>
          <w:rtl/>
        </w:rPr>
      </w:pPr>
    </w:p>
    <w:p w14:paraId="2725209C" w14:textId="77475147" w:rsidR="000C148F" w:rsidRPr="00A97124" w:rsidRDefault="000C148F" w:rsidP="000C148F">
      <w:pPr>
        <w:bidi/>
        <w:jc w:val="both"/>
        <w:rPr>
          <w:rFonts w:ascii="Naskh MT for Bosch School" w:hAnsi="Naskh MT for Bosch School" w:cs="Naskh MT for Bosch School"/>
          <w:color w:val="FF0000"/>
          <w:sz w:val="32"/>
          <w:szCs w:val="32"/>
          <w:rtl/>
        </w:rPr>
      </w:pPr>
      <w:r w:rsidRPr="00A97124">
        <w:rPr>
          <w:rFonts w:ascii="Naskh MT for Bosch School" w:hAnsi="Naskh MT for Bosch School" w:cs="Naskh MT for Bosch School"/>
          <w:color w:val="FF0000"/>
          <w:sz w:val="32"/>
          <w:szCs w:val="32"/>
          <w:rtl/>
        </w:rPr>
        <w:lastRenderedPageBreak/>
        <w:t>و در کلمات فردوسيّه ميفرمايند قوله تعالی:</w:t>
      </w:r>
    </w:p>
    <w:p w14:paraId="5660D4F7" w14:textId="77777777" w:rsidR="000C148F" w:rsidRPr="00B97C29" w:rsidRDefault="000C148F" w:rsidP="000C148F">
      <w:pPr>
        <w:bidi/>
        <w:jc w:val="both"/>
        <w:rPr>
          <w:rFonts w:ascii="Naskh MT for Bosch School" w:hAnsi="Naskh MT for Bosch School" w:cs="Naskh MT for Bosch School"/>
          <w:sz w:val="32"/>
          <w:szCs w:val="32"/>
          <w:rtl/>
        </w:rPr>
      </w:pPr>
      <w:r w:rsidRPr="00B97C29">
        <w:rPr>
          <w:rFonts w:ascii="Naskh MT for Bosch School" w:hAnsi="Naskh MT for Bosch School" w:cs="Naskh MT for Bosch School"/>
          <w:sz w:val="32"/>
          <w:szCs w:val="32"/>
          <w:rtl/>
        </w:rPr>
        <w:t>"از قبل فرموديم تکلّم بدو لسان مقدّر شده و بايد جهد شود تا بيکی منتهی گردد و همچنين خطوط عالم تا عمرهای مردم در تحصيل السن مختلفه ضايع نشود و باطل نگردد و جميع</w:t>
      </w:r>
      <w:r>
        <w:rPr>
          <w:rFonts w:ascii="Naskh MT for Bosch School" w:hAnsi="Naskh MT for Bosch School" w:cs="Naskh MT for Bosch School" w:hint="cs"/>
          <w:sz w:val="32"/>
          <w:szCs w:val="32"/>
          <w:rtl/>
        </w:rPr>
        <w:t xml:space="preserve"> </w:t>
      </w:r>
      <w:r w:rsidRPr="00B97C29">
        <w:rPr>
          <w:rFonts w:ascii="Naskh MT for Bosch School" w:hAnsi="Naskh MT for Bosch School" w:cs="Naskh MT for Bosch School"/>
          <w:sz w:val="32"/>
          <w:szCs w:val="32"/>
          <w:rtl/>
        </w:rPr>
        <w:t xml:space="preserve">ارض مدينه واحده و قطعه واحده مشاهده شود." </w:t>
      </w:r>
    </w:p>
    <w:p w14:paraId="5BD6EED5" w14:textId="77777777" w:rsidR="000C148F" w:rsidRDefault="000C148F" w:rsidP="000C148F">
      <w:pPr>
        <w:bidi/>
        <w:jc w:val="both"/>
        <w:rPr>
          <w:rFonts w:ascii="Naskh MT for Bosch School" w:hAnsi="Naskh MT for Bosch School" w:cs="Naskh MT for Bosch School"/>
          <w:sz w:val="32"/>
          <w:szCs w:val="32"/>
          <w:rtl/>
        </w:rPr>
      </w:pPr>
    </w:p>
    <w:p w14:paraId="5F9538D2" w14:textId="77777777" w:rsidR="000C148F" w:rsidRPr="00A97124" w:rsidRDefault="000C148F" w:rsidP="000C148F">
      <w:pPr>
        <w:bidi/>
        <w:jc w:val="both"/>
        <w:rPr>
          <w:rFonts w:ascii="Naskh MT for Bosch School" w:hAnsi="Naskh MT for Bosch School" w:cs="Naskh MT for Bosch School"/>
          <w:color w:val="FF0000"/>
          <w:sz w:val="32"/>
          <w:szCs w:val="32"/>
          <w:rtl/>
        </w:rPr>
      </w:pPr>
      <w:r w:rsidRPr="00A97124">
        <w:rPr>
          <w:rFonts w:ascii="Naskh MT for Bosch School" w:hAnsi="Naskh MT for Bosch School" w:cs="Naskh MT for Bosch School"/>
          <w:color w:val="FF0000"/>
          <w:sz w:val="32"/>
          <w:szCs w:val="32"/>
          <w:rtl/>
        </w:rPr>
        <w:t>و نيز در لوح ابن الذّئب</w:t>
      </w:r>
      <w:r w:rsidRPr="009A13D9">
        <w:rPr>
          <w:rStyle w:val="FootnoteReference"/>
          <w:rFonts w:ascii="Naskh MT for Bosch School" w:hAnsi="Naskh MT for Bosch School" w:cs="Naskh MT for Bosch School"/>
          <w:b/>
          <w:bCs/>
          <w:sz w:val="32"/>
          <w:szCs w:val="32"/>
          <w:rtl/>
        </w:rPr>
        <w:footnoteReference w:id="1"/>
      </w:r>
      <w:r w:rsidRPr="00A97124">
        <w:rPr>
          <w:rFonts w:ascii="Naskh MT for Bosch School" w:hAnsi="Naskh MT for Bosch School" w:cs="Naskh MT for Bosch School"/>
          <w:color w:val="FF0000"/>
          <w:sz w:val="32"/>
          <w:szCs w:val="32"/>
          <w:rtl/>
        </w:rPr>
        <w:t xml:space="preserve"> اين معنی بتفصيل از قلم اعلی نازل شده از جمله ميفرمايند:</w:t>
      </w:r>
    </w:p>
    <w:p w14:paraId="7AB1A927" w14:textId="77777777" w:rsidR="000C148F" w:rsidRPr="00B97C29" w:rsidRDefault="000C148F" w:rsidP="000C148F">
      <w:pPr>
        <w:bidi/>
        <w:jc w:val="both"/>
        <w:rPr>
          <w:rFonts w:ascii="Naskh MT for Bosch School" w:hAnsi="Naskh MT for Bosch School" w:cs="Naskh MT for Bosch School"/>
          <w:sz w:val="32"/>
          <w:szCs w:val="32"/>
          <w:rtl/>
        </w:rPr>
      </w:pPr>
      <w:r w:rsidRPr="00B97C29">
        <w:rPr>
          <w:rFonts w:ascii="Naskh MT for Bosch School" w:hAnsi="Naskh MT for Bosch School" w:cs="Naskh MT for Bosch School"/>
          <w:sz w:val="32"/>
          <w:szCs w:val="32"/>
          <w:rtl/>
        </w:rPr>
        <w:t>"بايد آنجناب و ساير وکلای دولت مجلسی بيارايند و در آنمجلس يک لسان از السن مختلفه و همچنين يک خطّ از خطوط موجوده را اختيار نمايند و يا خطّ و لسانی بديع ترتيب دهند. " الخ</w:t>
      </w:r>
    </w:p>
    <w:p w14:paraId="0CB32758" w14:textId="77777777" w:rsidR="000C148F" w:rsidRDefault="000C148F" w:rsidP="000C148F">
      <w:pPr>
        <w:bidi/>
        <w:jc w:val="both"/>
        <w:rPr>
          <w:rFonts w:ascii="Naskh MT for Bosch School" w:hAnsi="Naskh MT for Bosch School" w:cs="Naskh MT for Bosch School"/>
          <w:sz w:val="32"/>
          <w:szCs w:val="32"/>
          <w:rtl/>
        </w:rPr>
      </w:pPr>
    </w:p>
    <w:p w14:paraId="4FF91D48" w14:textId="77777777" w:rsidR="000C148F" w:rsidRPr="00204FDA" w:rsidRDefault="000C148F" w:rsidP="000C148F">
      <w:pPr>
        <w:bidi/>
        <w:jc w:val="both"/>
        <w:rPr>
          <w:rFonts w:ascii="Naskh MT for Bosch School" w:hAnsi="Naskh MT for Bosch School" w:cs="Naskh MT for Bosch School"/>
          <w:color w:val="FF0000"/>
          <w:sz w:val="32"/>
          <w:szCs w:val="32"/>
          <w:rtl/>
        </w:rPr>
      </w:pPr>
      <w:r w:rsidRPr="00204FDA">
        <w:rPr>
          <w:rFonts w:ascii="Naskh MT for Bosch School" w:hAnsi="Naskh MT for Bosch School" w:cs="Naskh MT for Bosch School"/>
          <w:color w:val="FF0000"/>
          <w:sz w:val="32"/>
          <w:szCs w:val="32"/>
          <w:rtl/>
        </w:rPr>
        <w:lastRenderedPageBreak/>
        <w:t>و در لوح بشارات و در لوح دنيا</w:t>
      </w:r>
      <w:r w:rsidRPr="009A13D9">
        <w:rPr>
          <w:rStyle w:val="FootnoteReference"/>
          <w:rFonts w:ascii="Naskh MT for Bosch School" w:hAnsi="Naskh MT for Bosch School" w:cs="Naskh MT for Bosch School"/>
          <w:b/>
          <w:bCs/>
          <w:sz w:val="32"/>
          <w:szCs w:val="32"/>
          <w:rtl/>
        </w:rPr>
        <w:footnoteReference w:id="2"/>
      </w:r>
      <w:r w:rsidRPr="009A13D9">
        <w:rPr>
          <w:rFonts w:ascii="Naskh MT for Bosch School" w:hAnsi="Naskh MT for Bosch School" w:cs="Naskh MT for Bosch School"/>
          <w:b/>
          <w:bCs/>
          <w:sz w:val="32"/>
          <w:szCs w:val="32"/>
          <w:rtl/>
        </w:rPr>
        <w:t xml:space="preserve"> </w:t>
      </w:r>
      <w:r w:rsidRPr="00204FDA">
        <w:rPr>
          <w:rFonts w:ascii="Naskh MT for Bosch School" w:hAnsi="Naskh MT for Bosch School" w:cs="Naskh MT for Bosch School"/>
          <w:color w:val="FF0000"/>
          <w:sz w:val="32"/>
          <w:szCs w:val="32"/>
          <w:rtl/>
        </w:rPr>
        <w:t>و در لوح ق ک جناب استاد آقا جان عليه بهاءاللّه و در بيانات مبارکه حضرت عبدالبهاء جلّ ثنائه از قبيل نطق مبارک در مجلس اسپرانتيست</w:t>
      </w:r>
      <w:r w:rsidRPr="009A13D9">
        <w:rPr>
          <w:rStyle w:val="FootnoteReference"/>
          <w:rFonts w:ascii="Naskh MT for Bosch School" w:hAnsi="Naskh MT for Bosch School" w:cs="Naskh MT for Bosch School"/>
          <w:b/>
          <w:bCs/>
          <w:sz w:val="32"/>
          <w:szCs w:val="32"/>
          <w:rtl/>
        </w:rPr>
        <w:footnoteReference w:id="3"/>
      </w:r>
      <w:r>
        <w:rPr>
          <w:rFonts w:ascii="Naskh MT for Bosch School" w:hAnsi="Naskh MT for Bosch School" w:cs="Naskh MT for Bosch School" w:hint="cs"/>
          <w:color w:val="FF0000"/>
          <w:sz w:val="32"/>
          <w:szCs w:val="32"/>
          <w:rtl/>
        </w:rPr>
        <w:t xml:space="preserve"> </w:t>
      </w:r>
      <w:r w:rsidRPr="00204FDA">
        <w:rPr>
          <w:rFonts w:ascii="Naskh MT for Bosch School" w:hAnsi="Naskh MT for Bosch School" w:cs="Naskh MT for Bosch School"/>
          <w:color w:val="FF0000"/>
          <w:sz w:val="32"/>
          <w:szCs w:val="32"/>
          <w:rtl/>
        </w:rPr>
        <w:t>های ادنبرگ اسکاتلند در يوم ٩ جانوری ١٩١٣ و نطق مبارک در مجلس تئاسفيهای پاريس در ليله ١۴ فوريه ١٩١٣ و غيره اين تعليم مشروحا ذکر شده است و مراجعه‌اش</w:t>
      </w:r>
      <w:r>
        <w:rPr>
          <w:rFonts w:ascii="Naskh MT for Bosch School" w:hAnsi="Naskh MT for Bosch School" w:cs="Naskh MT for Bosch School" w:hint="cs"/>
          <w:color w:val="FF0000"/>
          <w:sz w:val="32"/>
          <w:szCs w:val="32"/>
          <w:rtl/>
        </w:rPr>
        <w:t xml:space="preserve"> </w:t>
      </w:r>
      <w:r w:rsidRPr="00204FDA">
        <w:rPr>
          <w:rFonts w:ascii="Naskh MT for Bosch School" w:hAnsi="Naskh MT for Bosch School" w:cs="Naskh MT for Bosch School"/>
          <w:color w:val="FF0000"/>
          <w:sz w:val="32"/>
          <w:szCs w:val="32"/>
          <w:rtl/>
        </w:rPr>
        <w:t>سبب حصول روح و ريحان است. باری در کتاب اقدس جمال قدم اجرای اين تعليم مبارک را</w:t>
      </w:r>
      <w:r>
        <w:rPr>
          <w:rFonts w:ascii="Naskh MT for Bosch School" w:hAnsi="Naskh MT for Bosch School" w:cs="Naskh MT for Bosch School" w:hint="cs"/>
          <w:color w:val="FF0000"/>
          <w:sz w:val="32"/>
          <w:szCs w:val="32"/>
          <w:rtl/>
        </w:rPr>
        <w:t xml:space="preserve"> </w:t>
      </w:r>
      <w:r w:rsidRPr="00204FDA">
        <w:rPr>
          <w:rFonts w:ascii="Naskh MT for Bosch School" w:hAnsi="Naskh MT for Bosch School" w:cs="Naskh MT for Bosch School"/>
          <w:color w:val="FF0000"/>
          <w:sz w:val="32"/>
          <w:szCs w:val="32"/>
          <w:rtl/>
        </w:rPr>
        <w:t>از جمله علامات بلوغ دنيا مقرّر داشته‌اند قوله تعالی:</w:t>
      </w:r>
    </w:p>
    <w:p w14:paraId="22E5237B" w14:textId="77777777" w:rsidR="000C148F" w:rsidRPr="00B97C29" w:rsidRDefault="000C148F" w:rsidP="000C148F">
      <w:pPr>
        <w:bidi/>
        <w:jc w:val="both"/>
        <w:rPr>
          <w:rFonts w:ascii="Naskh MT for Bosch School" w:hAnsi="Naskh MT for Bosch School" w:cs="Naskh MT for Bosch School"/>
          <w:sz w:val="32"/>
          <w:szCs w:val="32"/>
          <w:rtl/>
        </w:rPr>
      </w:pPr>
      <w:r w:rsidRPr="00B97C29">
        <w:rPr>
          <w:rFonts w:ascii="Naskh MT for Bosch School" w:hAnsi="Naskh MT for Bosch School" w:cs="Naskh MT for Bosch School"/>
          <w:sz w:val="32"/>
          <w:szCs w:val="32"/>
          <w:rtl/>
        </w:rPr>
        <w:t>"انّا جعلنا الأمرين علامتين لبلوغ العالم الأوّل و هو الأسّ الأعظم نزّلناه فی الواح اخری و الثّانی نزّل فی هذا اللّوح البديع." ( بند  ۱۸۹)</w:t>
      </w:r>
    </w:p>
    <w:p w14:paraId="4B8EF4BC" w14:textId="77777777" w:rsidR="000C148F" w:rsidRDefault="000C148F" w:rsidP="000C148F">
      <w:pPr>
        <w:bidi/>
        <w:jc w:val="both"/>
        <w:rPr>
          <w:rFonts w:ascii="Naskh MT for Bosch School" w:hAnsi="Naskh MT for Bosch School" w:cs="Naskh MT for Bosch School"/>
          <w:sz w:val="32"/>
          <w:szCs w:val="32"/>
          <w:rtl/>
        </w:rPr>
      </w:pPr>
    </w:p>
    <w:p w14:paraId="464F9BF9" w14:textId="77777777" w:rsidR="000C148F" w:rsidRPr="00996FE5" w:rsidRDefault="000C148F" w:rsidP="000C148F">
      <w:pPr>
        <w:bidi/>
        <w:jc w:val="both"/>
        <w:rPr>
          <w:rFonts w:ascii="Naskh MT for Bosch School" w:hAnsi="Naskh MT for Bosch School" w:cs="Naskh MT for Bosch School"/>
          <w:color w:val="FF0000"/>
          <w:sz w:val="32"/>
          <w:szCs w:val="32"/>
          <w:rtl/>
        </w:rPr>
      </w:pPr>
      <w:r w:rsidRPr="00996FE5">
        <w:rPr>
          <w:rFonts w:ascii="Naskh MT for Bosch School" w:hAnsi="Naskh MT for Bosch School" w:cs="Naskh MT for Bosch School"/>
          <w:color w:val="FF0000"/>
          <w:sz w:val="32"/>
          <w:szCs w:val="32"/>
          <w:rtl/>
        </w:rPr>
        <w:t>مقصود از علامت ثانی وحدت خطّ و لسان و مقصود از علامت اوّل که در الواح اخری</w:t>
      </w:r>
      <w:r w:rsidRPr="00996FE5">
        <w:rPr>
          <w:rFonts w:ascii="Naskh MT for Bosch School" w:hAnsi="Naskh MT for Bosch School" w:cs="Naskh MT for Bosch School" w:hint="cs"/>
          <w:color w:val="FF0000"/>
          <w:sz w:val="32"/>
          <w:szCs w:val="32"/>
          <w:rtl/>
        </w:rPr>
        <w:t xml:space="preserve"> </w:t>
      </w:r>
      <w:r w:rsidRPr="00996FE5">
        <w:rPr>
          <w:rFonts w:ascii="Naskh MT for Bosch School" w:hAnsi="Naskh MT for Bosch School" w:cs="Naskh MT for Bosch School"/>
          <w:color w:val="FF0000"/>
          <w:sz w:val="32"/>
          <w:szCs w:val="32"/>
          <w:rtl/>
        </w:rPr>
        <w:t>نازل در توقيع مبارک حضرت ولی امراللّه ارواحنا فداه که باعزاز اين عبد فانی در تاريخ ششم شهر القدرة سنه ٩٠ - ٩ نوامبر ١٩٣٣ نازل شده مذکور  قوله الأحلی:</w:t>
      </w:r>
    </w:p>
    <w:p w14:paraId="771F8AD4" w14:textId="77777777" w:rsidR="000C148F" w:rsidRPr="00B97C29" w:rsidRDefault="000C148F" w:rsidP="000C148F">
      <w:pPr>
        <w:bidi/>
        <w:jc w:val="both"/>
        <w:rPr>
          <w:rFonts w:ascii="Naskh MT for Bosch School" w:hAnsi="Naskh MT for Bosch School" w:cs="Naskh MT for Bosch School"/>
          <w:sz w:val="32"/>
          <w:szCs w:val="32"/>
          <w:rtl/>
        </w:rPr>
      </w:pPr>
      <w:r w:rsidRPr="00996FE5">
        <w:rPr>
          <w:rFonts w:ascii="Naskh MT for Bosch School" w:hAnsi="Naskh MT for Bosch School" w:cs="Naskh MT for Bosch School"/>
          <w:sz w:val="32"/>
          <w:szCs w:val="32"/>
          <w:rtl/>
        </w:rPr>
        <w:lastRenderedPageBreak/>
        <w:t>"راجع بدو علامت بلوغ عالم که در کتاب مذکور معروض داشته بوديد فرمودند مراد مبارک در لوح سلمان</w:t>
      </w:r>
      <w:r w:rsidRPr="00996FE5">
        <w:rPr>
          <w:rStyle w:val="FootnoteReference"/>
          <w:rFonts w:ascii="Naskh MT for Bosch School" w:hAnsi="Naskh MT for Bosch School" w:cs="Naskh MT for Bosch School"/>
          <w:b/>
          <w:bCs/>
          <w:color w:val="FF0000"/>
          <w:sz w:val="32"/>
          <w:szCs w:val="32"/>
          <w:rtl/>
        </w:rPr>
        <w:footnoteReference w:id="4"/>
      </w:r>
      <w:r w:rsidRPr="00996FE5">
        <w:rPr>
          <w:rFonts w:ascii="Naskh MT for Bosch School" w:hAnsi="Naskh MT for Bosch School" w:cs="Naskh MT for Bosch School"/>
          <w:sz w:val="32"/>
          <w:szCs w:val="32"/>
          <w:rtl/>
        </w:rPr>
        <w:t xml:space="preserve"> نازل  قوله الأحلی: "از جمله علامت بلوغ دنيا آنستکه نفسی تحمّل امر سلطنت ننمايد</w:t>
      </w:r>
      <w:r w:rsidRPr="00996FE5">
        <w:rPr>
          <w:rFonts w:ascii="Naskh MT for Bosch School" w:hAnsi="Naskh MT for Bosch School" w:cs="Naskh MT for Bosch School" w:hint="cs"/>
          <w:sz w:val="32"/>
          <w:szCs w:val="32"/>
          <w:rtl/>
        </w:rPr>
        <w:t xml:space="preserve"> </w:t>
      </w:r>
      <w:r w:rsidRPr="00996FE5">
        <w:rPr>
          <w:rFonts w:ascii="Naskh MT for Bosch School" w:hAnsi="Naskh MT for Bosch School" w:cs="Naskh MT for Bosch School"/>
          <w:sz w:val="32"/>
          <w:szCs w:val="32"/>
          <w:rtl/>
        </w:rPr>
        <w:t>سلطنت بماند و احدی اقبال نکند که وحده تحمّل نمايد."</w:t>
      </w:r>
      <w:r w:rsidRPr="00B97C29">
        <w:rPr>
          <w:rFonts w:ascii="Naskh MT for Bosch School" w:hAnsi="Naskh MT for Bosch School" w:cs="Naskh MT for Bosch School"/>
          <w:sz w:val="32"/>
          <w:szCs w:val="32"/>
          <w:rtl/>
        </w:rPr>
        <w:t xml:space="preserve"> </w:t>
      </w:r>
    </w:p>
    <w:p w14:paraId="101DCC06" w14:textId="77777777" w:rsidR="000C148F" w:rsidRDefault="000C148F" w:rsidP="000C148F">
      <w:pPr>
        <w:bidi/>
        <w:jc w:val="both"/>
        <w:rPr>
          <w:rFonts w:ascii="Naskh MT for Bosch School" w:hAnsi="Naskh MT for Bosch School" w:cs="Naskh MT for Bosch School"/>
          <w:sz w:val="32"/>
          <w:szCs w:val="32"/>
          <w:rtl/>
        </w:rPr>
      </w:pPr>
    </w:p>
    <w:p w14:paraId="6228AFF6" w14:textId="77777777" w:rsidR="000C148F" w:rsidRPr="00B97C29" w:rsidRDefault="000C148F" w:rsidP="000C148F">
      <w:pPr>
        <w:bidi/>
        <w:jc w:val="both"/>
        <w:rPr>
          <w:rFonts w:ascii="Naskh MT for Bosch School" w:hAnsi="Naskh MT for Bosch School" w:cs="Naskh MT for Bosch School"/>
          <w:sz w:val="32"/>
          <w:szCs w:val="32"/>
          <w:rtl/>
        </w:rPr>
      </w:pPr>
      <w:r w:rsidRPr="00B97C29">
        <w:rPr>
          <w:rFonts w:ascii="Naskh MT for Bosch School" w:hAnsi="Naskh MT for Bosch School" w:cs="Naskh MT for Bosch School"/>
          <w:sz w:val="32"/>
          <w:szCs w:val="32"/>
          <w:rtl/>
        </w:rPr>
        <w:t>الواح مبارکه متعدّده ديگر نيز در تعيين علامت بلوغ که در آيه اقدس مذکور از قلم مبارک حضرت عبدالبهاء جلّ ثنائه نازل شده که از درجش در اين مقام صرف نظر شد.</w:t>
      </w:r>
    </w:p>
    <w:p w14:paraId="0E8B1D5F" w14:textId="77777777" w:rsidR="007822DB" w:rsidRPr="00DF4555" w:rsidRDefault="007822DB">
      <w:pPr>
        <w:bidi/>
        <w:jc w:val="both"/>
        <w:rPr>
          <w:rFonts w:ascii="Naskh MT for Bosch School" w:hAnsi="Naskh MT for Bosch School" w:cs="Naskh MT for Bosch School"/>
          <w:b/>
          <w:bCs/>
          <w:color w:val="000000"/>
          <w:sz w:val="36"/>
          <w:szCs w:val="36"/>
        </w:rPr>
      </w:pPr>
    </w:p>
    <w:sectPr w:rsidR="007822DB" w:rsidRPr="00DF4555">
      <w:headerReference w:type="default" r:id="rId7"/>
      <w:footerReference w:type="default" r:id="rId8"/>
      <w:pgSz w:w="12240" w:h="15840"/>
      <w:pgMar w:top="2160" w:right="1440" w:bottom="2160" w:left="1440" w:header="720" w:footer="720" w:gutter="0"/>
      <w:pgBorders w:offsetFrom="page">
        <w:top w:val="threeDEngrave" w:sz="48" w:space="24" w:color="0000CC"/>
        <w:left w:val="threeDEngrave" w:sz="48" w:space="24" w:color="0000CC"/>
        <w:bottom w:val="threeDEmboss" w:sz="48" w:space="24" w:color="0000CC"/>
        <w:right w:val="threeDEmboss" w:sz="48" w:space="24" w:color="0000CC"/>
      </w:pgBorders>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5B565A" w14:textId="77777777" w:rsidR="00353E7F" w:rsidRDefault="00353E7F">
      <w:r>
        <w:separator/>
      </w:r>
    </w:p>
  </w:endnote>
  <w:endnote w:type="continuationSeparator" w:id="0">
    <w:p w14:paraId="6C522CF5" w14:textId="77777777" w:rsidR="00353E7F" w:rsidRDefault="00353E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ＭＳ 明朝">
    <w:panose1 w:val="00000000000000000000"/>
    <w:charset w:val="80"/>
    <w:family w:val="roman"/>
    <w:notTrueType/>
    <w:pitch w:val="default"/>
  </w:font>
  <w:font w:name="Naskh MT for Bosch School">
    <w:panose1 w:val="02020603050405020304"/>
    <w:charset w:val="00"/>
    <w:family w:val="roman"/>
    <w:pitch w:val="variable"/>
    <w:sig w:usb0="8000200F" w:usb1="80000000" w:usb2="00000008" w:usb3="00000000" w:csb0="000000D3" w:csb1="00000000"/>
  </w:font>
  <w:font w:name="SimSun;宋体">
    <w:panose1 w:val="00000000000000000000"/>
    <w:charset w:val="80"/>
    <w:family w:val="roman"/>
    <w:notTrueType/>
    <w:pitch w:val="default"/>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353B8" w14:textId="77777777" w:rsidR="007822DB" w:rsidRDefault="00000000">
    <w:pPr>
      <w:pStyle w:val="Footer"/>
      <w:tabs>
        <w:tab w:val="center" w:pos="4320"/>
      </w:tabs>
      <w:jc w:val="center"/>
      <w:rPr>
        <w:rFonts w:ascii="Courier New" w:hAnsi="Courier New" w:cs="Courier New"/>
        <w:color w:val="0000FF"/>
        <w:szCs w:val="20"/>
      </w:rPr>
    </w:pPr>
    <w:r>
      <w:rPr>
        <w:rFonts w:ascii="Courier New" w:hAnsi="Courier New" w:cs="Courier New"/>
        <w:color w:val="0000FF"/>
        <w:szCs w:val="20"/>
      </w:rPr>
      <w:t>www.oceanoflights.org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5A39C6" w14:textId="77777777" w:rsidR="00353E7F" w:rsidRDefault="00353E7F">
      <w:r>
        <w:separator/>
      </w:r>
    </w:p>
  </w:footnote>
  <w:footnote w:type="continuationSeparator" w:id="0">
    <w:p w14:paraId="5E7209D4" w14:textId="77777777" w:rsidR="00353E7F" w:rsidRDefault="00353E7F">
      <w:r>
        <w:continuationSeparator/>
      </w:r>
    </w:p>
  </w:footnote>
  <w:footnote w:id="1">
    <w:p w14:paraId="4DF34988" w14:textId="77777777" w:rsidR="000C148F" w:rsidRPr="00FD3971" w:rsidRDefault="000C148F" w:rsidP="000C148F">
      <w:pPr>
        <w:pStyle w:val="FootnoteText"/>
        <w:bidi/>
        <w:jc w:val="both"/>
        <w:rPr>
          <w:rFonts w:ascii="Naskh MT for Bosch School" w:hAnsi="Naskh MT for Bosch School" w:cs="Naskh MT for Bosch School"/>
          <w:b/>
          <w:bCs/>
          <w:color w:val="FF0000"/>
          <w:sz w:val="24"/>
          <w:szCs w:val="24"/>
          <w:rtl/>
          <w:lang w:bidi="ar-SA"/>
        </w:rPr>
      </w:pPr>
      <w:r w:rsidRPr="00FD3971">
        <w:rPr>
          <w:rStyle w:val="FootnoteReference"/>
          <w:rFonts w:ascii="Naskh MT for Bosch School" w:hAnsi="Naskh MT for Bosch School" w:cs="Naskh MT for Bosch School"/>
          <w:b/>
          <w:bCs/>
          <w:color w:val="FF0000"/>
          <w:sz w:val="24"/>
          <w:szCs w:val="24"/>
        </w:rPr>
        <w:footnoteRef/>
      </w:r>
      <w:r w:rsidRPr="00FD3971">
        <w:rPr>
          <w:rFonts w:ascii="Naskh MT for Bosch School" w:hAnsi="Naskh MT for Bosch School" w:cs="Naskh MT for Bosch School"/>
          <w:b/>
          <w:bCs/>
          <w:color w:val="FF0000"/>
          <w:sz w:val="24"/>
          <w:szCs w:val="24"/>
        </w:rPr>
        <w:t xml:space="preserve"> </w:t>
      </w:r>
      <w:r w:rsidRPr="00FD3971">
        <w:rPr>
          <w:rFonts w:ascii="Naskh MT for Bosch School" w:hAnsi="Naskh MT for Bosch School" w:cs="Naskh MT for Bosch School" w:hint="cs"/>
          <w:b/>
          <w:bCs/>
          <w:color w:val="FF0000"/>
          <w:sz w:val="24"/>
          <w:szCs w:val="24"/>
          <w:rtl/>
        </w:rPr>
        <w:t xml:space="preserve">  </w:t>
      </w:r>
      <w:r w:rsidRPr="00FD3971">
        <w:rPr>
          <w:rFonts w:ascii="Naskh MT for Bosch School" w:hAnsi="Naskh MT for Bosch School" w:cs="Naskh MT for Bosch School"/>
          <w:sz w:val="24"/>
          <w:szCs w:val="24"/>
          <w:rtl/>
        </w:rPr>
        <w:t>ابن الذّئب لقب شيخ محمّد تقی معروف بآقا نجفی پسر شيخ باقر ملقّب بذئب اصفهانی است که در لوح مبارک برهان اين لقب را حقّ تعالی بشيخ باقر داده و او قاتل سلطان الشّهداء و محبوب الشّهداء است که در ١٢٩۶ هجری فتوای قتل آندو مظلوم را داده. شيخ محمّد تقی ابن الذّئب در سال ١٣٢۶ هجری وفات کرد. قبرش در اصفهان در محلّه چارسو مقصود است.</w:t>
      </w:r>
      <w:r w:rsidRPr="00FD3971">
        <w:rPr>
          <w:rFonts w:ascii="Naskh MT for Bosch School" w:hAnsi="Naskh MT for Bosch School" w:cs="Naskh MT for Bosch School" w:hint="cs"/>
          <w:sz w:val="24"/>
          <w:szCs w:val="24"/>
          <w:rtl/>
        </w:rPr>
        <w:t xml:space="preserve"> </w:t>
      </w:r>
    </w:p>
  </w:footnote>
  <w:footnote w:id="2">
    <w:p w14:paraId="0958C618" w14:textId="77777777" w:rsidR="000C148F" w:rsidRPr="00FD3971" w:rsidRDefault="000C148F" w:rsidP="000C148F">
      <w:pPr>
        <w:pStyle w:val="FootnoteText"/>
        <w:bidi/>
        <w:jc w:val="both"/>
        <w:rPr>
          <w:rFonts w:ascii="Naskh MT for Bosch School" w:hAnsi="Naskh MT for Bosch School" w:cs="Naskh MT for Bosch School"/>
          <w:b/>
          <w:bCs/>
          <w:color w:val="FF0000"/>
          <w:sz w:val="24"/>
          <w:szCs w:val="24"/>
          <w:rtl/>
          <w:lang w:bidi="ar-SA"/>
        </w:rPr>
      </w:pPr>
      <w:r w:rsidRPr="00FD3971">
        <w:rPr>
          <w:rStyle w:val="FootnoteReference"/>
          <w:rFonts w:ascii="Naskh MT for Bosch School" w:hAnsi="Naskh MT for Bosch School" w:cs="Naskh MT for Bosch School"/>
          <w:b/>
          <w:bCs/>
          <w:color w:val="FF0000"/>
          <w:sz w:val="24"/>
          <w:szCs w:val="24"/>
        </w:rPr>
        <w:footnoteRef/>
      </w:r>
      <w:r w:rsidRPr="00FD3971">
        <w:rPr>
          <w:rFonts w:ascii="Naskh MT for Bosch School" w:hAnsi="Naskh MT for Bosch School" w:cs="Naskh MT for Bosch School"/>
          <w:b/>
          <w:bCs/>
          <w:color w:val="FF0000"/>
          <w:sz w:val="24"/>
          <w:szCs w:val="24"/>
        </w:rPr>
        <w:t xml:space="preserve"> </w:t>
      </w:r>
      <w:r w:rsidRPr="00FD3971">
        <w:rPr>
          <w:rFonts w:ascii="Naskh MT for Bosch School" w:hAnsi="Naskh MT for Bosch School" w:cs="Naskh MT for Bosch School" w:hint="cs"/>
          <w:b/>
          <w:bCs/>
          <w:color w:val="FF0000"/>
          <w:sz w:val="24"/>
          <w:szCs w:val="24"/>
          <w:rtl/>
        </w:rPr>
        <w:t xml:space="preserve">  </w:t>
      </w:r>
      <w:r w:rsidRPr="00FD3971">
        <w:rPr>
          <w:rFonts w:ascii="Naskh MT for Bosch School" w:hAnsi="Naskh MT for Bosch School" w:cs="Naskh MT for Bosch School"/>
          <w:sz w:val="24"/>
          <w:szCs w:val="24"/>
          <w:rtl/>
        </w:rPr>
        <w:t xml:space="preserve">لوح </w:t>
      </w:r>
      <w:r w:rsidRPr="00FD3971">
        <w:rPr>
          <w:rFonts w:ascii="Naskh MT for Bosch School" w:hAnsi="Naskh MT for Bosch School" w:cs="Naskh MT for Bosch School"/>
          <w:sz w:val="24"/>
          <w:szCs w:val="24"/>
          <w:rtl/>
        </w:rPr>
        <w:t>دنيا لوحيست که باعزاز حاجی آخوند (ملّا علی اکبر) و حاجی امين در وقتيکه بحکم نايب السّلطنه در قزوين محبوس بودند از قلم جمالمبارک جلّ جلاله نازل شده. حبس آنان دو سال در قزوين طول کشيده و هنوز در حبس بودند که صعود جمال</w:t>
      </w:r>
      <w:r>
        <w:rPr>
          <w:rFonts w:ascii="Naskh MT for Bosch School" w:hAnsi="Naskh MT for Bosch School" w:cs="Naskh MT for Bosch School" w:hint="cs"/>
          <w:sz w:val="24"/>
          <w:szCs w:val="24"/>
          <w:rtl/>
        </w:rPr>
        <w:t xml:space="preserve"> </w:t>
      </w:r>
      <w:r w:rsidRPr="00FD3971">
        <w:rPr>
          <w:rFonts w:ascii="Naskh MT for Bosch School" w:hAnsi="Naskh MT for Bosch School" w:cs="Naskh MT for Bosch School"/>
          <w:sz w:val="24"/>
          <w:szCs w:val="24"/>
          <w:rtl/>
        </w:rPr>
        <w:t xml:space="preserve">مبارک جلّ جلاله واقع گرديد. برای تفصيل اين واقعه بشماره دوّم مجلّه نجم باختر مجلّد ٢١ مورّخه ماه می ١٩٣٠ صفحه ۵٩ مراجعه شود.    </w:t>
      </w:r>
    </w:p>
  </w:footnote>
  <w:footnote w:id="3">
    <w:p w14:paraId="2DB43879" w14:textId="77777777" w:rsidR="000C148F" w:rsidRPr="00800DC2" w:rsidRDefault="000C148F" w:rsidP="000C148F">
      <w:pPr>
        <w:pStyle w:val="FootnoteText"/>
        <w:bidi/>
        <w:jc w:val="both"/>
        <w:rPr>
          <w:rFonts w:ascii="Naskh MT for Bosch School" w:hAnsi="Naskh MT for Bosch School" w:cs="Naskh MT for Bosch School"/>
          <w:b/>
          <w:bCs/>
          <w:color w:val="FF0000"/>
          <w:sz w:val="24"/>
          <w:szCs w:val="24"/>
          <w:rtl/>
          <w:lang w:bidi="ar-SA"/>
        </w:rPr>
      </w:pPr>
      <w:r w:rsidRPr="00FD3971">
        <w:rPr>
          <w:rStyle w:val="FootnoteReference"/>
          <w:rFonts w:ascii="Naskh MT for Bosch School" w:hAnsi="Naskh MT for Bosch School" w:cs="Naskh MT for Bosch School"/>
          <w:b/>
          <w:bCs/>
          <w:color w:val="FF0000"/>
          <w:sz w:val="24"/>
          <w:szCs w:val="24"/>
        </w:rPr>
        <w:footnoteRef/>
      </w:r>
      <w:r w:rsidRPr="00FD3971">
        <w:rPr>
          <w:rFonts w:ascii="Naskh MT for Bosch School" w:hAnsi="Naskh MT for Bosch School" w:cs="Naskh MT for Bosch School"/>
          <w:b/>
          <w:bCs/>
          <w:color w:val="FF0000"/>
          <w:sz w:val="24"/>
          <w:szCs w:val="24"/>
        </w:rPr>
        <w:t xml:space="preserve"> </w:t>
      </w:r>
      <w:r w:rsidRPr="00FD3971">
        <w:rPr>
          <w:rFonts w:ascii="Naskh MT for Bosch School" w:hAnsi="Naskh MT for Bosch School" w:cs="Naskh MT for Bosch School" w:hint="cs"/>
          <w:b/>
          <w:bCs/>
          <w:color w:val="FF0000"/>
          <w:sz w:val="24"/>
          <w:szCs w:val="24"/>
          <w:rtl/>
        </w:rPr>
        <w:t xml:space="preserve">  </w:t>
      </w:r>
      <w:r w:rsidRPr="00FD3971">
        <w:rPr>
          <w:rFonts w:ascii="Naskh MT for Bosch School" w:hAnsi="Naskh MT for Bosch School" w:cs="Naskh MT for Bosch School"/>
          <w:sz w:val="24"/>
          <w:szCs w:val="24"/>
          <w:rtl/>
        </w:rPr>
        <w:t xml:space="preserve">اسپرانتو </w:t>
      </w:r>
      <w:r w:rsidRPr="00FD3971">
        <w:rPr>
          <w:rFonts w:ascii="Naskh MT for Bosch School" w:hAnsi="Naskh MT for Bosch School" w:cs="Naskh MT for Bosch School"/>
          <w:sz w:val="24"/>
          <w:szCs w:val="24"/>
          <w:rtl/>
        </w:rPr>
        <w:t>زبان عمومی است. مخترع آن دکتر زامنهوف لهستانی (١٨۵٩ - ١٩١٧) ميباشد. اين لسان در عالم غرب انتشاری بسزا دارد و کتب بسيار حتّی انجيل باين لسان ترجمه شده است.</w:t>
      </w:r>
      <w:r>
        <w:rPr>
          <w:rFonts w:ascii="Naskh MT for Bosch School" w:hAnsi="Naskh MT for Bosch School" w:cs="Naskh MT for Bosch School" w:hint="cs"/>
          <w:sz w:val="32"/>
          <w:szCs w:val="32"/>
          <w:rtl/>
        </w:rPr>
        <w:t xml:space="preserve"> </w:t>
      </w:r>
    </w:p>
  </w:footnote>
  <w:footnote w:id="4">
    <w:p w14:paraId="75E744CF" w14:textId="77777777" w:rsidR="000C148F" w:rsidRPr="00FD3971" w:rsidRDefault="000C148F" w:rsidP="000C148F">
      <w:pPr>
        <w:pStyle w:val="FootnoteText"/>
        <w:bidi/>
        <w:rPr>
          <w:rFonts w:ascii="Naskh MT for Bosch School" w:hAnsi="Naskh MT for Bosch School" w:cs="Naskh MT for Bosch School"/>
          <w:b/>
          <w:bCs/>
          <w:color w:val="FF0000"/>
          <w:sz w:val="24"/>
          <w:szCs w:val="24"/>
          <w:rtl/>
          <w:lang w:bidi="ar-SA"/>
        </w:rPr>
      </w:pPr>
      <w:r w:rsidRPr="00FD3971">
        <w:rPr>
          <w:rStyle w:val="FootnoteReference"/>
          <w:rFonts w:ascii="Naskh MT for Bosch School" w:hAnsi="Naskh MT for Bosch School" w:cs="Naskh MT for Bosch School"/>
          <w:b/>
          <w:bCs/>
          <w:color w:val="FF0000"/>
          <w:sz w:val="24"/>
          <w:szCs w:val="24"/>
        </w:rPr>
        <w:footnoteRef/>
      </w:r>
      <w:r w:rsidRPr="00FD3971">
        <w:rPr>
          <w:rFonts w:ascii="Naskh MT for Bosch School" w:hAnsi="Naskh MT for Bosch School" w:cs="Naskh MT for Bosch School"/>
          <w:b/>
          <w:bCs/>
          <w:color w:val="FF0000"/>
          <w:sz w:val="24"/>
          <w:szCs w:val="24"/>
        </w:rPr>
        <w:t xml:space="preserve"> </w:t>
      </w:r>
      <w:r w:rsidRPr="00FD3971">
        <w:rPr>
          <w:rFonts w:ascii="Naskh MT for Bosch School" w:hAnsi="Naskh MT for Bosch School" w:cs="Naskh MT for Bosch School" w:hint="cs"/>
          <w:b/>
          <w:bCs/>
          <w:color w:val="FF0000"/>
          <w:sz w:val="24"/>
          <w:szCs w:val="24"/>
          <w:rtl/>
        </w:rPr>
        <w:t xml:space="preserve">  </w:t>
      </w:r>
      <w:r w:rsidRPr="00FD3971">
        <w:rPr>
          <w:rFonts w:ascii="Naskh MT for Bosch School" w:hAnsi="Naskh MT for Bosch School" w:cs="Naskh MT for Bosch School"/>
          <w:sz w:val="24"/>
          <w:szCs w:val="24"/>
          <w:rtl/>
        </w:rPr>
        <w:t xml:space="preserve">سلمان </w:t>
      </w:r>
      <w:r w:rsidRPr="00FD3971">
        <w:rPr>
          <w:rFonts w:ascii="Naskh MT for Bosch School" w:hAnsi="Naskh MT for Bosch School" w:cs="Naskh MT for Bosch School"/>
          <w:sz w:val="24"/>
          <w:szCs w:val="24"/>
          <w:rtl/>
        </w:rPr>
        <w:t>پيک رحمن از اهل دريهک هنديجان از چم خلف عيسی بوده. مادرش او را در آغاز شيخ خنجر ناميده و بعد از لسان حقّ سلمان ناميده شد. شرح حالش از قلم مبارک در تذکرة الوفاء مشروحا مسطور گرديده. وفاتش بسال ١٣١۶ هجری در شيراز واقع و اخيرا بواسطه يکی از منتسبين وی رمس او از قبرستان عمومی بگلستان جاويد شيراز انتقال داده شد و بر سنگ قبرش جمله ( السلمان منّا اهل البيت) منقوش است.</w:t>
      </w:r>
      <w:r w:rsidRPr="00FD3971">
        <w:rPr>
          <w:rFonts w:ascii="Naskh MT for Bosch School" w:hAnsi="Naskh MT for Bosch School" w:cs="Naskh MT for Bosch School" w:hint="cs"/>
          <w:sz w:val="24"/>
          <w:szCs w:val="24"/>
          <w:rt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B7BE6" w14:textId="07A749DA" w:rsidR="007822DB" w:rsidRPr="00DF4555" w:rsidRDefault="00061AD1" w:rsidP="00DF4555">
    <w:pPr>
      <w:pStyle w:val="Header"/>
      <w:bidi/>
      <w:rPr>
        <w:rFonts w:ascii="Naskh MT for Bosch School" w:hAnsi="Naskh MT for Bosch School" w:cs="Naskh MT for Bosch School"/>
        <w:color w:val="0000CC"/>
        <w:lang w:bidi="ar-JO"/>
      </w:rPr>
    </w:pPr>
    <w:r w:rsidRPr="00061AD1">
      <w:rPr>
        <w:rFonts w:ascii="Naskh MT for Bosch School" w:hAnsi="Naskh MT for Bosch School" w:cs="Naskh MT for Bosch School"/>
        <w:color w:val="0000CC"/>
        <w:rtl/>
        <w:lang w:bidi="ar-JO"/>
      </w:rPr>
      <w:t>گنجينه حدود و احکام</w:t>
    </w:r>
    <w:r>
      <w:rPr>
        <w:rFonts w:ascii="Naskh MT for Bosch School" w:hAnsi="Naskh MT for Bosch School" w:cs="Naskh MT for Bosch School" w:hint="cs"/>
        <w:color w:val="0000CC"/>
        <w:rtl/>
        <w:lang w:bidi="ar-JO"/>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A4193B"/>
    <w:multiLevelType w:val="multilevel"/>
    <w:tmpl w:val="5BE4BD92"/>
    <w:lvl w:ilvl="0">
      <w:start w:val="1"/>
      <w:numFmt w:val="none"/>
      <w:pStyle w:val="Heading1"/>
      <w:suff w:val="nothing"/>
      <w:lvlText w:val=""/>
      <w:lvlJc w:val="left"/>
      <w:pPr>
        <w:ind w:left="0" w:firstLine="0"/>
      </w:pPr>
    </w:lvl>
    <w:lvl w:ilvl="1">
      <w:start w:val="1"/>
      <w:numFmt w:val="none"/>
      <w:pStyle w:val="Heading2"/>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15748543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2DB"/>
    <w:rsid w:val="00061AD1"/>
    <w:rsid w:val="000C148F"/>
    <w:rsid w:val="000D40D6"/>
    <w:rsid w:val="001017CE"/>
    <w:rsid w:val="00353E7F"/>
    <w:rsid w:val="00514B2C"/>
    <w:rsid w:val="006C0A81"/>
    <w:rsid w:val="007822DB"/>
    <w:rsid w:val="00A82770"/>
    <w:rsid w:val="00D13E64"/>
    <w:rsid w:val="00D8588E"/>
    <w:rsid w:val="00DF455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4CD0A"/>
  <w15:docId w15:val="{932F3588-B327-4579-A8CB-A0B1AAF68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Lucida Sans"/>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sz w:val="24"/>
      <w:lang w:bidi="ar-SA"/>
    </w:rPr>
  </w:style>
  <w:style w:type="paragraph" w:styleId="Heading1">
    <w:name w:val="heading 1"/>
    <w:basedOn w:val="Normal"/>
    <w:next w:val="Normal"/>
    <w:uiPriority w:val="9"/>
    <w:qFormat/>
    <w:pPr>
      <w:keepNext/>
      <w:numPr>
        <w:numId w:val="1"/>
      </w:numPr>
      <w:spacing w:before="240" w:after="60"/>
      <w:outlineLvl w:val="0"/>
    </w:pPr>
    <w:rPr>
      <w:rFonts w:ascii="Arial" w:eastAsia="MS Mincho;ＭＳ 明朝" w:hAnsi="Arial" w:cs="Arial"/>
      <w:b/>
      <w:bCs/>
      <w:kern w:val="2"/>
      <w:sz w:val="32"/>
      <w:szCs w:val="32"/>
    </w:rPr>
  </w:style>
  <w:style w:type="paragraph" w:styleId="Heading2">
    <w:name w:val="heading 2"/>
    <w:basedOn w:val="Normal"/>
    <w:next w:val="Normal"/>
    <w:uiPriority w:val="9"/>
    <w:semiHidden/>
    <w:unhideWhenUsed/>
    <w:qFormat/>
    <w:pPr>
      <w:keepNext/>
      <w:numPr>
        <w:ilvl w:val="1"/>
        <w:numId w:val="1"/>
      </w:numPr>
      <w:spacing w:before="240" w:after="60"/>
      <w:outlineLvl w:val="1"/>
    </w:pPr>
    <w:rPr>
      <w:rFonts w:ascii="Arial" w:eastAsia="MS Mincho;ＭＳ 明朝"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BNEChar">
    <w:name w:val="Normal BNE Char"/>
    <w:qFormat/>
    <w:rPr>
      <w:rFonts w:ascii="Naskh MT for Bosch School" w:eastAsia="SimSun;宋体" w:hAnsi="Naskh MT for Bosch School" w:cs="Naskh MT for Bosch School"/>
      <w:color w:val="000000"/>
      <w:sz w:val="28"/>
      <w:szCs w:val="28"/>
      <w:lang w:bidi="ar-JO"/>
    </w:rPr>
  </w:style>
  <w:style w:type="character" w:customStyle="1" w:styleId="PlainTextChar">
    <w:name w:val="Plain Text Char"/>
    <w:qFormat/>
    <w:rPr>
      <w:rFonts w:ascii="Courier New" w:eastAsia="MS Mincho;ＭＳ 明朝" w:hAnsi="Courier New" w:cs="Courier New"/>
      <w:lang w:val="en-US" w:bidi="ar-SA"/>
    </w:rPr>
  </w:style>
  <w:style w:type="character" w:styleId="PageNumber">
    <w:name w:val="page number"/>
    <w:basedOn w:val="DefaultParagraphFont"/>
  </w:style>
  <w:style w:type="character" w:customStyle="1" w:styleId="FooterChar">
    <w:name w:val="Footer Char"/>
    <w:qFormat/>
    <w:rPr>
      <w:sz w:val="24"/>
      <w:szCs w:val="24"/>
    </w:rPr>
  </w:style>
  <w:style w:type="character" w:customStyle="1" w:styleId="BalloonTextChar">
    <w:name w:val="Balloon Text Char"/>
    <w:qFormat/>
    <w:rPr>
      <w:rFonts w:ascii="Tahoma" w:hAnsi="Tahoma" w:cs="Tahoma"/>
      <w:sz w:val="16"/>
      <w:szCs w:val="16"/>
    </w:rPr>
  </w:style>
  <w:style w:type="character" w:customStyle="1" w:styleId="Heading1Char">
    <w:name w:val="Heading 1 Char"/>
    <w:qFormat/>
    <w:rPr>
      <w:rFonts w:ascii="Arial" w:eastAsia="MS Mincho;ＭＳ 明朝" w:hAnsi="Arial" w:cs="Arial"/>
      <w:b/>
      <w:bCs/>
      <w:kern w:val="2"/>
      <w:sz w:val="32"/>
      <w:szCs w:val="32"/>
    </w:rPr>
  </w:style>
  <w:style w:type="character" w:customStyle="1" w:styleId="Heading2Char">
    <w:name w:val="Heading 2 Char"/>
    <w:qFormat/>
    <w:rPr>
      <w:rFonts w:ascii="Arial" w:eastAsia="MS Mincho;ＭＳ 明朝" w:hAnsi="Arial" w:cs="Arial"/>
      <w:b/>
      <w:bCs/>
      <w:i/>
      <w:iCs/>
      <w:sz w:val="28"/>
      <w:szCs w:val="28"/>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rPr>
  </w:style>
  <w:style w:type="paragraph" w:customStyle="1" w:styleId="Index">
    <w:name w:val="Index"/>
    <w:basedOn w:val="Normal"/>
    <w:qFormat/>
    <w:pPr>
      <w:suppressLineNumbers/>
    </w:pPr>
    <w:rPr>
      <w:rFonts w:cs="Lucida Sans"/>
    </w:rPr>
  </w:style>
  <w:style w:type="paragraph" w:customStyle="1" w:styleId="NormalBNE">
    <w:name w:val="Normal BNE"/>
    <w:basedOn w:val="Normal"/>
    <w:qFormat/>
    <w:pPr>
      <w:bidi/>
      <w:spacing w:before="280" w:after="280"/>
      <w:jc w:val="center"/>
    </w:pPr>
    <w:rPr>
      <w:rFonts w:ascii="Naskh MT for Bosch School" w:eastAsia="SimSun;宋体" w:hAnsi="Naskh MT for Bosch School" w:cs="Naskh MT for Bosch School"/>
      <w:color w:val="000000"/>
      <w:sz w:val="28"/>
      <w:szCs w:val="28"/>
      <w:lang w:bidi="ar-JO"/>
    </w:rPr>
  </w:style>
  <w:style w:type="paragraph" w:styleId="PlainText">
    <w:name w:val="Plain Text"/>
    <w:basedOn w:val="Normal"/>
    <w:qFormat/>
    <w:rPr>
      <w:rFonts w:ascii="Courier New" w:eastAsia="MS Mincho;ＭＳ 明朝" w:hAnsi="Courier New" w:cs="Courier New"/>
      <w:sz w:val="20"/>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680"/>
        <w:tab w:val="right" w:pos="9360"/>
      </w:tabs>
    </w:pPr>
  </w:style>
  <w:style w:type="paragraph" w:styleId="BalloonText">
    <w:name w:val="Balloon Text"/>
    <w:basedOn w:val="Normal"/>
    <w:qFormat/>
    <w:rPr>
      <w:rFonts w:ascii="Tahoma" w:hAnsi="Tahoma" w:cs="Tahoma"/>
      <w:sz w:val="16"/>
      <w:szCs w:val="16"/>
    </w:rPr>
  </w:style>
  <w:style w:type="paragraph" w:styleId="FootnoteText">
    <w:name w:val="footnote text"/>
    <w:basedOn w:val="Normal"/>
    <w:link w:val="FootnoteTextChar"/>
    <w:uiPriority w:val="99"/>
    <w:rsid w:val="000C148F"/>
    <w:rPr>
      <w:sz w:val="20"/>
      <w:szCs w:val="20"/>
      <w:lang w:eastAsia="en-US" w:bidi="fa-IR"/>
    </w:rPr>
  </w:style>
  <w:style w:type="character" w:customStyle="1" w:styleId="FootnoteTextChar">
    <w:name w:val="Footnote Text Char"/>
    <w:basedOn w:val="DefaultParagraphFont"/>
    <w:link w:val="FootnoteText"/>
    <w:uiPriority w:val="99"/>
    <w:rsid w:val="000C148F"/>
    <w:rPr>
      <w:rFonts w:ascii="Times New Roman" w:eastAsia="Times New Roman" w:hAnsi="Times New Roman" w:cs="Times New Roman"/>
      <w:szCs w:val="20"/>
      <w:lang w:eastAsia="en-US" w:bidi="fa-IR"/>
    </w:rPr>
  </w:style>
  <w:style w:type="character" w:styleId="FootnoteReference">
    <w:name w:val="footnote reference"/>
    <w:uiPriority w:val="99"/>
    <w:rsid w:val="000C148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538</Words>
  <Characters>3072</Characters>
  <Application>Microsoft Office Word</Application>
  <DocSecurity>0</DocSecurity>
  <Lines>25</Lines>
  <Paragraphs>7</Paragraphs>
  <ScaleCrop>false</ScaleCrop>
  <Company/>
  <LinksUpToDate>false</LinksUpToDate>
  <CharactersWithSpaces>3603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Bahmardi</dc:creator>
  <dc:description/>
  <cp:lastModifiedBy>Bob Bahmardi</cp:lastModifiedBy>
  <cp:revision>7</cp:revision>
  <dcterms:created xsi:type="dcterms:W3CDTF">2022-12-28T04:54:00Z</dcterms:created>
  <dcterms:modified xsi:type="dcterms:W3CDTF">2023-10-08T19:42:00Z</dcterms:modified>
  <dc:language>en-US</dc:language>
</cp:coreProperties>
</file>