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AAC8" w14:textId="77777777" w:rsidR="00256917" w:rsidRPr="00256917" w:rsidRDefault="00256917" w:rsidP="00256917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256917">
        <w:rPr>
          <w:rFonts w:ascii="Naskh MT for Bosch School" w:hAnsi="Naskh MT for Bosch School" w:cs="Naskh MT for Bosch School"/>
          <w:rtl/>
        </w:rPr>
        <w:t>باب پنجاه و پنجم</w:t>
      </w:r>
    </w:p>
    <w:p w14:paraId="500C733A" w14:textId="77777777" w:rsidR="00256917" w:rsidRPr="00256917" w:rsidRDefault="00256917" w:rsidP="0025691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917">
        <w:rPr>
          <w:rFonts w:ascii="Naskh MT for Bosch School" w:hAnsi="Naskh MT for Bosch School" w:cs="Naskh MT for Bosch School"/>
          <w:sz w:val="32"/>
          <w:szCs w:val="32"/>
          <w:rtl/>
        </w:rPr>
        <w:t>در نهی از ذکر گفتن در کوچه و بازار</w:t>
      </w:r>
    </w:p>
    <w:p w14:paraId="08AD573C" w14:textId="77777777" w:rsidR="00256917" w:rsidRPr="00256917" w:rsidRDefault="00256917" w:rsidP="0025691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CF85722" w14:textId="77777777" w:rsidR="00256917" w:rsidRPr="00256917" w:rsidRDefault="00256917" w:rsidP="0025691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691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5E33B859" w14:textId="4F476C68" w:rsidR="00256917" w:rsidRPr="00256917" w:rsidRDefault="00256917" w:rsidP="002569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917">
        <w:rPr>
          <w:rFonts w:ascii="Naskh MT for Bosch School" w:hAnsi="Naskh MT for Bosch School" w:cs="Naskh MT for Bosch School"/>
          <w:sz w:val="32"/>
          <w:szCs w:val="32"/>
          <w:rtl/>
        </w:rPr>
        <w:t>"ليس لأحد ان يحرّک لسانه امام النّاس اذ يمشی فی الطّرق و الأسواق بل ينبغی لمن اراد الذّکر ان يذکر فی مقام ب</w:t>
      </w:r>
      <w:r w:rsidR="002753F0">
        <w:rPr>
          <w:rFonts w:ascii="Naskh MT for Bosch School" w:hAnsi="Naskh MT for Bosch School" w:cs="Naskh MT for Bosch School" w:hint="cs"/>
          <w:sz w:val="32"/>
          <w:szCs w:val="32"/>
          <w:rtl/>
        </w:rPr>
        <w:t>ُ</w:t>
      </w:r>
      <w:r w:rsidRPr="00256917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 w:rsidR="002753F0">
        <w:rPr>
          <w:rFonts w:ascii="Naskh MT for Bosch School" w:hAnsi="Naskh MT for Bosch School" w:cs="Naskh MT for Bosch School" w:hint="cs"/>
          <w:sz w:val="32"/>
          <w:szCs w:val="32"/>
          <w:rtl/>
        </w:rPr>
        <w:t>ِ</w:t>
      </w:r>
      <w:r w:rsidRPr="00256917">
        <w:rPr>
          <w:rFonts w:ascii="Naskh MT for Bosch School" w:hAnsi="Naskh MT for Bosch School" w:cs="Naskh MT for Bosch School"/>
          <w:sz w:val="32"/>
          <w:szCs w:val="32"/>
          <w:rtl/>
        </w:rPr>
        <w:t>ي</w:t>
      </w:r>
      <w:r w:rsidR="002753F0">
        <w:rPr>
          <w:rFonts w:ascii="Naskh MT for Bosch School" w:hAnsi="Naskh MT for Bosch School" w:cs="Naskh MT for Bosch School" w:hint="cs"/>
          <w:sz w:val="32"/>
          <w:szCs w:val="32"/>
          <w:rtl/>
        </w:rPr>
        <w:t>َ</w:t>
      </w:r>
      <w:r w:rsidRPr="00256917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لذکر اللّه او فی بيته هذا اقرب بالخلوص و التّقوی کذلک اشرقت شمس الحکم من افق البيان طوبی للعاملين."  (بند ۱۰۸)</w:t>
      </w:r>
    </w:p>
    <w:p w14:paraId="0E8B1D5F" w14:textId="77777777" w:rsidR="007822DB" w:rsidRPr="00256917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25691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534F" w14:textId="77777777" w:rsidR="003B63FB" w:rsidRDefault="003B63FB">
      <w:r>
        <w:separator/>
      </w:r>
    </w:p>
  </w:endnote>
  <w:endnote w:type="continuationSeparator" w:id="0">
    <w:p w14:paraId="497DEC98" w14:textId="77777777" w:rsidR="003B63FB" w:rsidRDefault="003B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F224" w14:textId="77777777" w:rsidR="003B63FB" w:rsidRDefault="003B63FB">
      <w:r>
        <w:separator/>
      </w:r>
    </w:p>
  </w:footnote>
  <w:footnote w:type="continuationSeparator" w:id="0">
    <w:p w14:paraId="3853063D" w14:textId="77777777" w:rsidR="003B63FB" w:rsidRDefault="003B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56917"/>
    <w:rsid w:val="002753F0"/>
    <w:rsid w:val="003B63FB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8</cp:revision>
  <dcterms:created xsi:type="dcterms:W3CDTF">2022-12-28T04:54:00Z</dcterms:created>
  <dcterms:modified xsi:type="dcterms:W3CDTF">2023-10-08T21:44:00Z</dcterms:modified>
  <dc:language>en-US</dc:language>
</cp:coreProperties>
</file>