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DF75" w14:textId="77777777" w:rsidR="00EA7424" w:rsidRPr="00EA7424" w:rsidRDefault="00EA7424" w:rsidP="00EA7424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EA7424">
        <w:rPr>
          <w:rFonts w:ascii="Naskh MT for Bosch School" w:hAnsi="Naskh MT for Bosch School" w:cs="Naskh MT for Bosch School"/>
          <w:rtl/>
        </w:rPr>
        <w:t>باب شصت و سوّم</w:t>
      </w:r>
    </w:p>
    <w:p w14:paraId="239364AC" w14:textId="77777777" w:rsidR="00EA7424" w:rsidRPr="00EA7424" w:rsidRDefault="00EA7424" w:rsidP="00EA7424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7424">
        <w:rPr>
          <w:rFonts w:ascii="Naskh MT for Bosch School" w:hAnsi="Naskh MT for Bosch School" w:cs="Naskh MT for Bosch School"/>
          <w:sz w:val="32"/>
          <w:szCs w:val="32"/>
          <w:rtl/>
        </w:rPr>
        <w:t>در نهی از دخول در خانه کسی بدون اجازه</w:t>
      </w:r>
    </w:p>
    <w:p w14:paraId="6889D3CD" w14:textId="77777777" w:rsidR="00EA7424" w:rsidRPr="00EA7424" w:rsidRDefault="00EA7424" w:rsidP="00EA74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A8F5DF5" w14:textId="77777777" w:rsidR="00EA7424" w:rsidRPr="00EA7424" w:rsidRDefault="00EA7424" w:rsidP="00EA74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742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3914247F" w14:textId="77777777" w:rsidR="00EA7424" w:rsidRPr="00EA7424" w:rsidRDefault="00EA7424" w:rsidP="00EA7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7424">
        <w:rPr>
          <w:rFonts w:ascii="Naskh MT for Bosch School" w:hAnsi="Naskh MT for Bosch School" w:cs="Naskh MT for Bosch School"/>
          <w:sz w:val="32"/>
          <w:szCs w:val="32"/>
          <w:rtl/>
        </w:rPr>
        <w:t>"ايّاکم ان تدخلوا بيتا عند فقدان صاحبه الّا بعد اذنه تمسّکوا بالمعروف في کل الأحوال و لا تکوننّ من الغافلين." (بند ۱۴۵)</w:t>
      </w:r>
    </w:p>
    <w:p w14:paraId="54C8E138" w14:textId="77777777" w:rsidR="00EA7424" w:rsidRPr="00EA7424" w:rsidRDefault="00EA7424" w:rsidP="00EA7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750D51" w14:textId="77777777" w:rsidR="00EA7424" w:rsidRPr="00EA7424" w:rsidRDefault="00EA7424" w:rsidP="00EA74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742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ميفرمايند قوله تعالی:</w:t>
      </w:r>
    </w:p>
    <w:p w14:paraId="5A8CAC73" w14:textId="77777777" w:rsidR="00EA7424" w:rsidRPr="00EA7424" w:rsidRDefault="00EA7424" w:rsidP="00EA7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7424">
        <w:rPr>
          <w:rFonts w:ascii="Naskh MT for Bosch School" w:hAnsi="Naskh MT for Bosch School" w:cs="Naskh MT for Bosch School"/>
          <w:sz w:val="32"/>
          <w:szCs w:val="32"/>
          <w:rtl/>
        </w:rPr>
        <w:t xml:space="preserve">"ای دوستان در سبيل رضای دوست مشی نمائيد و رضای او در خلق او بوده و خواهد بود يعنی دوست بيرضای دوست در بيت او وارد نشود و در اموال او تصرّف ننمايد و رضای خود را بر رضای او ترجيح ندهد و خود را در هيچ امری مقدّم نشمارد فتفکّروا فيذلک يا اولی الافکار."  </w:t>
      </w:r>
    </w:p>
    <w:p w14:paraId="0E8B1D5F" w14:textId="77777777" w:rsidR="007822DB" w:rsidRPr="00EA7424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EA742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0E2A" w14:textId="77777777" w:rsidR="00B30202" w:rsidRDefault="00B30202">
      <w:r>
        <w:separator/>
      </w:r>
    </w:p>
  </w:endnote>
  <w:endnote w:type="continuationSeparator" w:id="0">
    <w:p w14:paraId="746CC7D3" w14:textId="77777777" w:rsidR="00B30202" w:rsidRDefault="00B3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C3DD" w14:textId="77777777" w:rsidR="00B30202" w:rsidRDefault="00B30202">
      <w:r>
        <w:separator/>
      </w:r>
    </w:p>
  </w:footnote>
  <w:footnote w:type="continuationSeparator" w:id="0">
    <w:p w14:paraId="4DE13502" w14:textId="77777777" w:rsidR="00B30202" w:rsidRDefault="00B3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30202"/>
    <w:rsid w:val="00D13E64"/>
    <w:rsid w:val="00D8588E"/>
    <w:rsid w:val="00DF4555"/>
    <w:rsid w:val="00E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2023-10-08T21:48:00Z</dcterms:modified>
  <dc:language>en-US</dc:language>
</cp:coreProperties>
</file>