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rtl w:val="true"/>
          <w:lang w:bidi="ar-JO"/>
        </w:rPr>
        <w:t>ترجمة</w:t>
      </w:r>
      <w:r>
        <w:rPr>
          <w:rFonts w:cs="Simplified Arabic" w:ascii="Naskh MT for Bosch School" w:hAnsi="Naskh MT for Bosch School"/>
          <w:rtl w:val="true"/>
          <w:lang w:bidi="ar-JO"/>
        </w:rPr>
        <w:t>)</w:t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أبريل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rtl w:val="true"/>
          <w:lang w:bidi="ar-JO"/>
        </w:rPr>
        <w:t>نيسان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lang w:bidi="ar-JO"/>
        </w:rPr>
        <w:t>2002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السّادة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الأفاضل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العالم،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إنّها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خلّفها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العشرون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أُرغمت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اعتبار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نفسها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أعضاء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أسرة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واعتبار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وطنًا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مشتركًا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الأسرة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الظلام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الحالك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الأفق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ظل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والصّراعات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المستمرّة،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فلقد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بدأت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كأنّها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متأصّلة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طبيعة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بدأت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بالزّوال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والتّلاشي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مكان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وانهارت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انهيار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الحواجز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والأسباب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طالما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شتّتت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الأسرة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لتخلق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خليطًا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مشوّشًا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الهويّات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الثّقافيّة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والإثنيّة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والقوميّة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الأصول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المنظور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للزّمن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وضحاها،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التحوّل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الجوهريّ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دليلاً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يحمله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الإمكانيّات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الهائلة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المتاحة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يدعو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الأسى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الرّئيسيّ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وجودها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الأخوّة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وإشاعة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غالبًا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أصبحت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عقبة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كأداء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السّبيل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والمثال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المؤلمة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طالما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أقرّت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وغذّتها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المرجع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لأحد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شعورنا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بالمسؤوليّة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يفرض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نهيب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بالجميع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يضعوا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نصب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أعينهم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ويحملوا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محمل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التّحدّيات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تواجه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القيادات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جرّاء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الوضع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قضايا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التّطرّف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والظّروف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تساعد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خلقها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تستدعي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جميعًا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إجراء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يتّسم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بالصّدق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والصّراحة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وتملؤنا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الثّقة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منطلق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كوننا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جميعًا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عبادًا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الرّجاء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مقبولاً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قبولاً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حسنًا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توفّر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الخالصة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دفعت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القول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تتّضح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القضيّة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تواجهنا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وتتبلور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نركّر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اهتمامنا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ونمعن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الإنجازات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أخرى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الماضي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اعتُبرت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النّساء،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باستثناء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الحالات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الفرديّة،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مخلوقات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أدنى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الرّجال،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وطغى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الظّنّ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طبائعنّ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أسيرات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والخرافات،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فحُرمن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الإفادة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فرصة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تمكّنهنّ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التّعبير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طاقاتهنّ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والمعنويّة،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وسُخّرن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للقيام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خدمة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وتلبية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رغباتهم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خافيًا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مجتمعات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زالت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الأوضاع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مستمرّة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والأدهى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المجتمعات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يدافع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دفاعًا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عنيدًا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الأوضاع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موقف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والتّزمّت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أما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خلاصة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ونقاش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المساواة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والنّساء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أصبحت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حاصل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قضيّة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معترفًا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والتّأثير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مقبول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قبولاً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عامًّا،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الأكاديميّة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وسائل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الإعلام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بقاء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مفتوحة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للتّنظير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وإبداء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دفع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بمناصري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السّيادة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للرّجال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سنَد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يدعم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آراءهم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هوامش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المسؤول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لجحافل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النّعرات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والوطنيّة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تهدّدها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الأخطار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جانب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تلقى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مصيرها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بالزّوال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أزمة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تمرّ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الشؤون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يسهل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المواطن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فأكثر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يميّز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حبّ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الوطن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يُغني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الانقياد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للبيانات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تثير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العواطف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وتلهبها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بهدف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إشعال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نيران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والكراهية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الآخرين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وزرع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بذور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والرّهبة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بينهم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وأصبح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معروفًا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تقتضيها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المصلحة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الخاصّة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المشاركة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المناسبات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المألوفة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يأتي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الجماهير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الغالب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مشوبًا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بالإحراج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وعدم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الارتياح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قناعات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الماضي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الثّابتة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الحماسة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والاندفاع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الفوري</w:t>
      </w:r>
      <w:r>
        <w:br w:type="page"/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العفوي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وعزّز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النتائج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المترتّبة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اطّراد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إعادة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صرح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الرّاهن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الضّعف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تشكو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المنظومة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شكلها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الحاضر،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القيود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تثقل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حركتها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وتحدّ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قدرتها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اتّخاذ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الإجراءات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العسكريّة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الغزو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والعدوان،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يخطئ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إدراك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الزّيف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يسمّى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بالسّيادة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الوطنية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المُطلقة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الآخر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طريقه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الزّوال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وبالمثل،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واجهت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العرقية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والإثنيّة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حُكمًا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عاجلاً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أصدره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السّياق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بَرمًا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إزاء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الادّعاءات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والأباطيل،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وأصبح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الماضي،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المنطلق،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مرفوضًا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رفضًا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باتًّا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وحاسمًا،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خاصّة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العرقيّ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وُسم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بوصمة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اقترانه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بفظائع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وأهوال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العشرين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اتخذت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طابع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العرقي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زال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أجزاء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ويمثّل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سلوكًا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اجتماعيًّا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يعدو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كونه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آفات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أصابت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قطاعًا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واسعًا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مذمومًا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النّطاق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العسير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مجموعة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نفسها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توصف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تمارس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العرقيّ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تتبنّاه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يشكّل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دليلاً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ماضيًا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مظلمًا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انمحى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وبادت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حاضرًا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مضيئًا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انبثق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فجره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فجأة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تزال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أعداد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غفيرة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ترزح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أعباء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خلّفتها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المتأصّلة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إثنيّة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وقوميّة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وطبقيّة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وجنسيّة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بالإضافة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المقترنة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بنظام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الطّوائف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الاجتماعيّة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الدّلائل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تشير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المظالم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المترتّبة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تستمرّ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لفترة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طويلة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بمؤسّساته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ومعاييره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بطيء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الخطى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صياغة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ويهرع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نجدة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المظلومين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والمضطهدين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البشريّة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لكن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القصيد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فالعبرة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متمثّلة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تخطّيًا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لكل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الحدود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والحواجز،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للتّراجع</w:t>
      </w:r>
      <w:r>
        <w:br w:type="page"/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وعودة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الماضي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تحدّدت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المبادئ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الجوهريّة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شرحها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تفاصيلها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وأعلنت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إعلانًا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عامًّا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تامًّا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وأصبحت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تتجسّد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تدريجيًّا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المؤسّسات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والنّظم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القادرة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فرضها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وتطبيقها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الكفاح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شاقًّا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ومضنيًا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طويل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سيفضي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تغيير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الأساس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center"/>
        <w:rPr>
          <w:rFonts w:ascii="Naskh MT for Bosch School" w:hAnsi="Naskh MT for Bosch School" w:cs="Simplified Arabic"/>
          <w:lang w:bidi="ar-JO"/>
        </w:rPr>
      </w:pPr>
      <w:r>
        <w:rPr>
          <w:rFonts w:eastAsia="AGA Arabesque;Symbol" w:cs="AGA Arabesque;Symbol" w:ascii="AGA Arabesque;Symbol" w:hAnsi="AGA Arabesque;Symbol"/>
          <w:lang w:bidi="ar-JO"/>
        </w:rPr>
        <w:t></w:t>
      </w:r>
    </w:p>
    <w:p>
      <w:pPr>
        <w:pStyle w:val="Normal"/>
        <w:jc w:val="left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rtl w:val="true"/>
          <w:lang w:bidi="ar-JO"/>
        </w:rPr>
        <w:t xml:space="preserve"> </w:t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بدا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العشرين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كأكثر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عرضة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للهزيمة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والاندحار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تيّار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التّغيير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والتّحوّل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الغربي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حملة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عنيفة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زعزعت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العُمد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قامت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الادّعاءات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الطّائفيّة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بالخصوصيّة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الاستثنائيّة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الامتياز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والتّفوّق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إطار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التّحوّلات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الجارية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للكيفيّة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نظر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نوعه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أبرز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التّطوّرات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الباعثة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والواعدة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بالخير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lang w:bidi="ar-JO"/>
        </w:rPr>
        <w:t>1893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أُقيم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الكولومبي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شيكاغو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بالولايات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المتّحدة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احتفاءً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بذكرى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مرور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أربعمائة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اكتشاف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كريستوفر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كولومبس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للقارّة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الأميركية،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أدهش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منظّمي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طموحًا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تمخّض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مولد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المجلس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المعروف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ببرلمان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rtl w:val="true"/>
          <w:lang w:bidi="ar-JO"/>
        </w:rPr>
        <w:t>المشهور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عبّر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البرلمان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رؤية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ومعنويّة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جسّدت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أخلاد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وعقولهم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قارّة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قارّات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وفاق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احتفل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وطغى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المعجزات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أُنجزت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ميادين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والتكنولوجيا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والتّجارة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وظهر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لفترة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وجيزة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وكأنّ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الأسوار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القديمة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اندكّت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ونظر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المفكّرون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والعلماء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الاجتماع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وكأنّه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نوعه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يسبق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تاريخ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." </w:t>
      </w:r>
      <w:r>
        <w:rPr>
          <w:rFonts w:ascii="Naskh MT for Bosch School" w:hAnsi="Naskh MT for Bosch School" w:cs="Simplified Arabic"/>
          <w:rtl w:val="true"/>
          <w:lang w:bidi="ar-JO"/>
        </w:rPr>
        <w:t>وذهب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المنظّم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الرئيسيّ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للبرلمان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حدّ</w:t>
      </w:r>
      <w:r>
        <w:br w:type="page"/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التّصريح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بالقول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إن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البرلمان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حرّر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ربقة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الأعمى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." </w:t>
      </w:r>
      <w:r>
        <w:rPr>
          <w:rFonts w:ascii="Naskh MT for Bosch School" w:hAnsi="Naskh MT for Bosch School" w:cs="Simplified Arabic"/>
          <w:rtl w:val="true"/>
          <w:lang w:bidi="ar-JO"/>
        </w:rPr>
        <w:t>وعمّت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التّكهّنات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المليئة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بالثّقة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أصحاب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ذوي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الرّؤية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يغتنمون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الفرصة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السّانحة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يوقظوا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الأخوّة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مجموعات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وتُرسى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القواعد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المعنويّة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الدّاعمة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يسوده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الرّخاء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والرّفاه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والتّقدّم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وشجّع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انتشار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حركات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نوع،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ومهّد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لنموّ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الحركات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وتأصّلها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وازدهارها،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سيّما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انتشار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المؤلّفات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اللّغات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انتشارًا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واسعًا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طرح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لتعاليم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يُعرض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ويتيسّر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لجماهير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الغفيرة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مؤمنين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وغير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مؤمنين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وبمرو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أدركت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الاهتمام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والتقطته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أجهزة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الإعلام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المسموعة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والمرئيّة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راديو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وتلفاز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علاوة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قدّمته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الأفلام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السّينمائيّة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إضافة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دأبت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بثّه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أخيرًا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شبكات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الإنترنت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وعكفت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الجامعات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والمعاهد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العُليا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وضع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مناهج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دراسيّة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للتأهيل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للحصول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الدّرجات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الدّراسات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المقارنة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يصل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نهايته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صارت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حلقات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الدّعاء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والمراسم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مألوفة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وشائعة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يستحيل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يخطر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عقود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قليلة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ماضية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الزّمن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ولكن،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للأسف،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جليًّا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المبادرات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يعوزها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التّرابط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الفكري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وينقصها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الالتزام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عكس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تيّارات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التّوحيد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الجارية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تحوّل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وتغيّرها،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المتزمّتين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أصحاب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الفكر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رفضوا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جميعها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جوهرها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وأصولها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وقاوموا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مقاومة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عنيدة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وأمّا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أحرزته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قضيّة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إزالة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التّمييز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العنصري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مجرّد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فورة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عاطفيّة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عابرة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تدابير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فحسب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نابعًا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الإقرار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تنتمي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عنصر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الاعتراف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الاختلافات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تمنح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بالضّرورة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جماعة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امتيازًا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خاصًّا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جماعة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قيود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عوائق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قضيّة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تحرير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المرأة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الاستعداد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المؤسّسات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والرأي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توجد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حجّة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اجتماعيّة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أخلاقيّة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مقبولة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فسيولوجيّة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بحكم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الوظائف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الجسديّة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للمرأة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تبرّر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رفض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النّساء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حقّهنّ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المساواة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الكاملة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الرّجال،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رفض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إعطاء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البنات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فرصًا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متساوية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للبنين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التّربية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والتّعليم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التّقدير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نكنّه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لبعض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عرفانًا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بإسهامها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حضارة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متطوّرة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سببًا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نتّخذه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لتعزيز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المتوارث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يوحي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عاجزة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الإسهام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المضمار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بقدر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ضئيل،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الإسهام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معدوم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تمامًا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ويبدو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أغلب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الأحيان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القيادات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عاجزة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ابتكار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توجّهات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يبلغ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يجاري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الدّرجة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التحوّل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والتّغيير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لكن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شرائح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آمنت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بمفاهيم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كخطوة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مستقبليّة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حتميّة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مناص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وحسب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كضرورة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للفئات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الهويّات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الأقل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شأنًا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وحظًّا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نوع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يدعوها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جنسنا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للإسهام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اللّحظة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تاريخنا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الجماعي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المشترك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بيد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غالبيّة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إزاء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أعتاب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مشلولة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عديمة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الحراك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أسيرة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والدّعاوى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تؤكّد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الوصول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اختُصّت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غيرها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والدّعاوى،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فنجم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منازعات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بالغة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الشّراسة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شديدة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زرعت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الخلاف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وولّدت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سكّان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  <w:r>
        <w:br w:type="page"/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وأمّا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العواقب،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اتّضح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جالبة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للخراب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والدّمار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لسلامة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مقوّضة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لجهود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صلاح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أمره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المؤكّد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داعي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لعرض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مفصّل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للأهوال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تعاني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غفيرة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التّاعسين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سيّئي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الحظّ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اندلاع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نيران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الأعمى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يشين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سمعة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ويحطّ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قدره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الظّاهرة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بجديدة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فلنسق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أمثلة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الطّائفيّة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دارت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رحاها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أوروبا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السّادس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الميلادي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كلّفت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القارّة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الأوروبّية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الأرواح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يوزاي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ثلاثين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المائة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العدد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الإجمالي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لسكّانها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للمرء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يتساءل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المحصول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جنته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وستجنيه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البذور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غرستها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الضّمير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الأعمى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أثارت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المنازعات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والصّراعات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بقي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نضيف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أوردنا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ارتُكب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خيانة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الفكرية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الخيانة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أكبر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العوامل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سلبت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القدرة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لتأدية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فاعل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وحاسم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العالميّة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المؤسّسات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أغلب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الأحيان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المسؤولة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خذل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الهمم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الحقائق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وإحباط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للاستفادة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القدرات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الفكريّة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يتميّز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والحال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المؤسّسات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استحوذ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تفكيرها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وشغلها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وضعته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لنفسها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برامج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خاصّة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بعثرت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وأضعفتها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الاكتفاء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بشجب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الانغماس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المادّيّات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إدانة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الإرهاب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والعنف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يجديا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نفعًا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الأزمة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الأخلاقيّة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والرّوحيّة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ناجحة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المؤسّسات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بالالتفات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فشلها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وأداء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مسئوليّاتها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وتعالجه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تتّسم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بالصّراحة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والصّدق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جرّاء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الفشل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المؤمنين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حماية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عرضة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للأخطار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إزاء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التّأثيرات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ليست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التّأمّلات،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الآلام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تبعثها،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اتّهام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القصد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التّذكير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تتمتّع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نفوذ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النّظير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فالدّين،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نعلم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جميعًا،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يغذّي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جذور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النّوايا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الباعثة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الأعمال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صادقين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ولائهم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لروح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السّامية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الرّسل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والأنبياء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أعطوا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نظمه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ويقتدون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ضربه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هؤلاء،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يتمكّن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عندئذٍ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يوقظ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جميعًا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قدراتهم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والتّسامح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والإبداع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الصّعاب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ومحو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وتقديم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البذل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والتّضحية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الصّالح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العام،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بالتّالي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ضبط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أهواء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الغريزة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الحيوانيّة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جدال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الأصيلة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هذّبت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ومدّنتها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بفضل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تتابع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سجل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تاريخنا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فهذه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النّافذة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العصور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الماضية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تزال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ماثلة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كإحدى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خصائصه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البارزة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محوها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فرغم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ضآلة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العوامل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تشجّع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الاستفادة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وجهها،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نجدها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صامدة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دعم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كفاح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يُحصى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ملايين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ممّن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يناضلون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البقاء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والاستمرار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تتوقّف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الأبطال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والأولياء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البلدان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يبرهنوا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حياتهم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مقنعة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صدق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المبادئ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كتبهم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المقدّسة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والحضارة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مسارها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البرهان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والدّليل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قادر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التّأثير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تأثيرًا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عميقًا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الصّعب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جوهريّ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نابعًا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فهل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الإمكان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نتصوّر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العبور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الختاميّة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استغرقت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السّنين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لتنظيم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سيتمّ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ويتحقّق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خواءٍ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روحيّ؟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المذاهب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العقائديّة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الحديثة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انحرفت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مرّ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وانقضى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حقّقت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فهو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أتت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بالدّليل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القاطع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احتياجات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سدّها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البدائل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الابتكار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والاختراع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center"/>
        <w:rPr>
          <w:rFonts w:ascii="Naskh MT for Bosch School" w:hAnsi="Naskh MT for Bosch School" w:cs="Simplified Arabic"/>
          <w:lang w:bidi="ar-JO"/>
        </w:rPr>
      </w:pPr>
      <w:r>
        <w:rPr>
          <w:rFonts w:eastAsia="AGA Arabesque;Symbol" w:cs="AGA Arabesque;Symbol" w:ascii="AGA Arabesque;Symbol" w:hAnsi="AGA Arabesque;Symbol"/>
          <w:lang w:bidi="ar-JO"/>
        </w:rPr>
        <w:t>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لخّص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يواجهها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عصرنا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الرّاهن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أفاض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يراعه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الزّمان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انتشرت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البيانات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صدورها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انتشارًا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واسعًا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وشهدت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تعميمها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الفاصلة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الوقت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وجاء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</w:t>
      </w:r>
      <w:r>
        <w:rPr>
          <w:rFonts w:cs="Simplified Arabic" w:ascii="Naskh MT for Bosch School" w:hAnsi="Naskh MT for Bosch School"/>
          <w:rtl w:val="true"/>
          <w:lang w:bidi="ar-JO"/>
        </w:rPr>
        <w:t>: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ind w:left="720" w:right="720" w:hanging="0"/>
        <w:jc w:val="left"/>
        <w:rPr/>
      </w:pP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متوجّهة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الأفق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وتأتمر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بأوامر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الحقّ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اختلف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أوامرها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وأحكامها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بحسب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مقتضيات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العصور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والأزمان،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فالكلّ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ونزّل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بمشيئة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ضلال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وعنادهم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انهضوا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يعضدكم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الإيمان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وحطّموا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أصنام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وتمسّكوا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بالاتّحاد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والاتّفاق</w:t>
      </w:r>
      <w:r>
        <w:rPr>
          <w:rFonts w:cs="Simplified Arabic" w:ascii="Naskh MT for Bosch School" w:hAnsi="Naskh MT for Bosch School"/>
          <w:rtl w:val="true"/>
          <w:lang w:bidi="ar-JO"/>
        </w:rPr>
        <w:t>."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يدعو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النّداء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التّخلّي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الإيمان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الحقائق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الجوهريّة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النّظم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الكبرى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عكس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فللإيمان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أحكامه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الخاصّة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يبرّر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وجوده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بذاته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يؤمن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الآخرون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يؤمنون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الوازع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والحكَم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ضمير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جدير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يسمّى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ضميرًا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إيراده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إنّما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صراحة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ووضوح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الحثّ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رفض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الادّعاءات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بامتياز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اعتبار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ختاميًّا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بعده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الادّعاءات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تنبت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جذورًا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تلتفّ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لخنقها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أخطر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وحده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القضاء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بواعث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وأشعل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نيران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والعصبيّة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والبغضاء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/>
      </w:pPr>
      <w:r>
        <w:rPr>
          <w:rFonts w:ascii="Naskh MT for Bosch School" w:hAnsi="Naskh MT for Bosch School" w:cs="Simplified Arabic"/>
          <w:rtl w:val="true"/>
          <w:lang w:bidi="ar-JO"/>
        </w:rPr>
        <w:t>يسود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لدينا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التّحدّي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أرادوا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للقيادة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معنى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يبرز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مامرّ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تجارب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التحوّل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والتّغيير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أحدثها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العشرون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الجليّ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أعدادًا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متزايدة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وصلت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قناعة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جوهرها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القناعة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تصدر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لمجادلات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فقهية،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ولكنّها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صادرة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وجدانيّ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أغناه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توفّر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للآخرين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خبرات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واسعة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ونتيجة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تولّد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بوحدة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العائلة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مزيج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معتقدات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وطقوس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وأحكام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شرعيّة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توارثها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عوالم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عفا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الزّمان،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يبرز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شعور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مختلف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القوميّات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والأعراق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والثّقافات،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تشكّل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مطلقة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ميسور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لكل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إنسان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الوصول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إليها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ولكي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يتأصّل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الشّعور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ولكنه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يزال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وليتمكّن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الإسهام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إسهامًا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فاعلاً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يسوده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السّلام،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يحظى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بالتّأييد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القلبيّ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تتوجّه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إليهم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طلبًا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للهداية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والرّشاد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اللّحظة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المتأخّرة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اختلافًا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عظيمًا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لشرائعها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وشعائر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عباداتها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وصلواتها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عكس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أخذنا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تقديرنا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شهد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السّنين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مرّت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متتابعة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الوحي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والإلهام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لتلبّي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الحاجات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المتغيّرة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لحضارة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والنّموّ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يبدو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إحدى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الخصائص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للكتب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تصريحها،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بشكل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بآخر،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بالمبدأ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طبيعته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خاضع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لسنن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النموّ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والتّطوّر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تبريره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الوجهة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الأخلاقيّة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الإقدام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تسخير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المواريث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الثّقافيّة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لخلق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وبعث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والنّفور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المواريث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حُفظت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إغناء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الخبرات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وإثرائها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مهمّة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المرتبة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ستبقى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دائمًا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بحثًا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والعيش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طبقًا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تعتنقه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المبادئ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والمثل،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والنّظر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جهود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الآخرين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بكامل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الاحترام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يقابلوا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بالمثل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يقوم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اعتراض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الاعتراف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متساوية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أصولها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الإلهيّة،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الاعتراف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يشجّع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أعدادًا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كبيرة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يسهّل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الأقل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تغيير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أديانهم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والدّخول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أخرى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وسواء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الافتراض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صحيحًا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المؤكّد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يعدو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كونه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هامشيّ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الأهمّيّة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قورن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بالفرصة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المتاحة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يدركون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يتجاوز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الأرضيّ،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ناهيك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المسؤوليّة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يفرضها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الإدراك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والوعي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قادر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الحجج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ويسوق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البراهين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الموثوق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الدّاعية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للدّهشة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والإعجاب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ليدلّل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نفوذه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تربية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وتنمية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مكارم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الأخلاق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وبالمثل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يستطيع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يزعم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جادًّا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عقيدة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أقلّ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أثرًا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غيرها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والأوهام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الطّبيعيّ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تمرّ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أنماط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والتّجاوب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تتوحّد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عناصره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بسلسلة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التّحوّلات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المستمرّة،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المؤكّد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للنّظم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والمؤسّسات،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التّفكير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مليًّا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الكيفيّة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تسيير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وتدبيرها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بطريقة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تنمّي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والاتّحاد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ولعلّ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يضمن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سلامة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النّواحي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والأخلاقيّة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والاجتماعيّة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الإيمان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الرّاسخ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الجماهير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الغفيرة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سكّان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ممّن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يُستفتى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رأيهم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يخضع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لأهواء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ونزواتهم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يرضخ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لمشئية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العناية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الممتلئة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مودّة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ورحمة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ينضب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معينها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فها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الحواجز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تفرّق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آيلة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للانهيار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يشهد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عصرنا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آنٍ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تفسّخ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الجدار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استحال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تجاوزه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سالف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الزّمان،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ويحدث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ذهب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الماضي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يبقى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الأبد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حائلاً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الأرضيّة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علّمت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الكتب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المؤمنين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الدّوام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خدمة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الآخرين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ليست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أخلاقيًّا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فحسب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للاقتراب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وتكتسب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المألوفة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يومنا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معانٍ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أبعاد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بفضل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إعادة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بناءً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حديثًا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عصريًّا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القديم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ببناء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تحييه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مبادئ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العدالة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بدأت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تكتمل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تدريجيًّا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هدفًا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يسهل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تحقيقه،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الإمكان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تلبية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احتياجات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واحتياجات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متزايدة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باعتبارها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جوانب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متكاملة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تامّة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النّضج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تيسّر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للقيادات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ترتفع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المسؤوليّة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التّحدّي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تمثّله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الأحاسيس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والمشاعر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ذكرها،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تبدأ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بالإقرار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طريقان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لتحصيل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المعارف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والعلوم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منتظمة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بواسطتهما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تنمو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القدرات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والإدراك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المستحيل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الاستغناء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منهما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تعارض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الاحتمال،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فهذان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الطّريقان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أساسيّان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لمناهج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التّفكير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اكتشافات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للحقيقة،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وأدّيا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أفضل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الفترات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السّعيدة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فترات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تعاون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والعلم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وفَهِمَ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طبيعة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فهمًا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صحيحًا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وعرفوا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يكمّلان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بعضهما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البعض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للمهارات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والرّؤى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الثّاقبة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تولّدت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تسترشد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يفرضه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الالتزام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بالمبادئ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والأخلاقيّة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لضمان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استخدام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المهارات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الرّؤى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استخدامًا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صحيحًا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وخيِّرًا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عزيزة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النّفوس،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تخضع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بكامل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الرّضا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والامتنان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للاختبار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اختبارًا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علميًّا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يتميّز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بالتّجرّد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والإنصاف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نأتي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أخيرًا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قضيّة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نطرحها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بكثير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التّهيّب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والتّردّد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لأنّها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تمسّ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الضّمير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مباشرة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جملة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يستهوي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مغريات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الدّنيا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العديدة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وشهواتها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حبّ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التّمتّع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بالسّلطة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والنّفوذ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غريبًا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تشغل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التّجربة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يتمتّعون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ونفوذ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يتعلّق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بقضايا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العقيدة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والإيمان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يحتاج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صرف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الأعوام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الطّوال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دراسة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الكتب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والتّامّل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المتجرّد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المتمعّن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لاستعادة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تذكّر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أكّدته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الكتب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مرارًا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وتكرارًا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مسلّم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تملّك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والنّفوذ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مخاطر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كامنة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تقود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الفساد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والإفساد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المخاطر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تتفاقم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ويعظم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ازدادت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سطوةً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ونفوذًا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وأهمّيّة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الانتصارات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الخفيّة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للرّوح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مغريات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والنّفوذ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قِبل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يُحصى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القرون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دليل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تتمتّع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خلاّقة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وبنّاءة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اعتبارها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إحدى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ميّزاتها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السّامية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وبنفس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المقياس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آخرون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استهوتهم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الدّنيا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وفّرته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سلطان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ونفوذ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وأغدقته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المصالح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rtl w:val="true"/>
          <w:lang w:bidi="ar-JO"/>
        </w:rPr>
        <w:t>والمنافع،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فمهّد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أرضًا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خصبة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نمت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الاستخفاف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بالإضافة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تفشّي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الفساد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وانتشار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اليأس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شاهد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التّكالب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والنّفوذ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فإن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استطاعت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القيادات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القيام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مسؤوليّاتها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وأداء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واجباتها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اللّحظة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لحظات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الإقدام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سيحمل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المعاني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والمضامين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حاجة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شرحه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وتفصيله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center"/>
        <w:rPr>
          <w:rFonts w:ascii="Naskh MT for Bosch School" w:hAnsi="Naskh MT for Bosch School" w:cs="Simplified Arabic"/>
          <w:lang w:bidi="ar-JO"/>
        </w:rPr>
      </w:pPr>
      <w:r>
        <w:rPr>
          <w:rFonts w:eastAsia="AGA Arabesque;Symbol" w:cs="AGA Arabesque;Symbol" w:ascii="AGA Arabesque;Symbol" w:hAnsi="AGA Arabesque;Symbol"/>
          <w:lang w:bidi="ar-JO"/>
        </w:rPr>
        <w:t>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وحيث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يهدف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رفع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الأخلاق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أسمى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الدّرجات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ويسعى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التآلف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والوئام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يربطهم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علاقات،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ظلّ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العُليا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والمرجع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النّهائي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للتّعريف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بشؤون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وتحديد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معانيها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العصور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دأب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تأصيل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بصنع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المعروف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ونهى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المنكر،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وجسّد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حرصوا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يروا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بأبصارهم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الرّؤية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رسمت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القدرات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الدّفينة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تنطلق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فبفضل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وصايا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وإرشاداته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وجدت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النّفس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العاقلة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يشجّعها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إزالة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الحدود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والقيود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يفرضها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يعينها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وتوحي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الّدين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نستعملها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بالدّور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يؤدّيه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كقوّة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رئيسيّة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تجمع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مختلف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الأقوام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والشّعوب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ليجعل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مجتمعات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اتّساعًا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وتنوّعًا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ولتنطلق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لتعبّر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تعبيرًا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كاملاً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الميزة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العظيمة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لعصرنا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الرّاهن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المنظور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خلاله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يستطيع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بأسره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يستشفّ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السّياق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الحضاري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لتتابع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وتعاقب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الرّسالات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فيراه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كظاهرة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متّحدة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السّياق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يمثّل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اللّقاء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دائم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التّتابع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يلتقي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الأرضيّ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بعثت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النّظرة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التّاريخيّة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امتدادها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الإلهام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فعكفت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التّرويج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بقوّة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وحماسة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لنشاطات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حركة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بداية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تأسيسها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وبغضّ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الوطيدة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تخلقها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النّشاطات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يرى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البهائيّون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كفاح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التّقارب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إنّما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الاستجابة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للمشيئة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أرادت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للجنس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الدّاخل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طور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نضجه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الجماعيّ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يألو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أعضاء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جامعتنا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جهدًا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مواصلة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دعمهم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المجهود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وسيلة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ممكنة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فإنّنا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مدينون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لشركائنا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المجهود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المشترك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نعلن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إيماننا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الصّادق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يجري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يسهم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إسهامًا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دلالة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ومعنى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شفاء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والأمراض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تشكو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ألمّ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اليأس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وفقدان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الأمل،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يشرع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الحديث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بصدق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وأمانة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وبدون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مواربة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إزاء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تمليه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العليا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بعثت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حركة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الواحد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الأحد،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جوهرها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تعدّد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الثّقافة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واختلاف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تفسيرات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لتعاليمها</w:t>
      </w:r>
      <w:r>
        <w:rPr>
          <w:rFonts w:cs="Simplified Arabic" w:ascii="Naskh MT for Bosch School" w:hAnsi="Naskh MT for Bosch School"/>
          <w:rtl w:val="true"/>
          <w:lang w:bidi="ar-JO"/>
        </w:rPr>
        <w:t>.</w:t>
      </w:r>
      <w:r>
        <w:br w:type="page"/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ascii="Naskh MT for Bosch School" w:hAnsi="Naskh MT for Bosch School" w:cs="Simplified Arabic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يمرّ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يتفاقم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النّيران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المتصاعدة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يستعر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لهيبها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ليحرق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مخلّفًا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المدمّرة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يخطر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لدرء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المخاطر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الحكومات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المدنيّة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بمفردها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معونة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نخادع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النّفس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فنعتقد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مجرّد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المناشدة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لقيام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التّسامح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المتبادل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باستطاعتها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وحدها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إطفاء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نيران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العداوة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والبغضاء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والقضاء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تدّعي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مشمولة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بتأييد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إلهيّ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وتهيب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الأزمة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بالقيادات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لقطع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الصّلة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بالماضي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بالحزم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والصّرامة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انتهجها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مهّدوا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للمجتمع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لمجابهة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ماضية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للعرق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والجنس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والوطن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تتساوى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شراستها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المدمّرة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اليوم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المبرّر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لمحاولة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التّأثير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قضايا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تتعلّق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بحرّيّة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الضّمير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فليس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سوى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مبرّر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حثّ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الفرد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السّعي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خير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وصلاح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أمرها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فعلى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المفترق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يعدّ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أعظم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نقطة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تحوّل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تاريخ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حاجة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أوضح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وأمسّ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حاجة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الخدمات</w:t>
      </w:r>
      <w:r>
        <w:rPr>
          <w:rFonts w:cs="Simplified Arabic" w:ascii="Naskh MT for Bosch School" w:hAnsi="Naskh MT for Bosch School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rtl w:val="true"/>
          <w:lang w:bidi="ar-JO"/>
        </w:rPr>
        <w:t>لذلك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يستحثّنا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ندرك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جيّدًا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بأنّه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إصلاح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واستتباب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أمنه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واطمئنانه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إلا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ترسيخ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دعائم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والاتّفاق</w:t>
      </w:r>
      <w:r>
        <w:rPr>
          <w:rFonts w:cs="Simplified Arabic" w:ascii="Naskh MT for Bosch School" w:hAnsi="Naskh MT for Bosch School"/>
          <w:rtl w:val="true"/>
          <w:lang w:bidi="ar-JO"/>
        </w:rPr>
        <w:t>."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p>
      <w:pPr>
        <w:pStyle w:val="Normal"/>
        <w:jc w:val="left"/>
        <w:rPr>
          <w:rFonts w:ascii="Naskh MT for Bosch School" w:hAnsi="Naskh MT for Bosch School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  <w:tab/>
        <w:tab/>
        <w:tab/>
        <w:tab/>
        <w:tab/>
        <w:tab/>
        <w:tab/>
        <w:tab/>
      </w:r>
      <w:r>
        <w:rPr>
          <w:rFonts w:ascii="Naskh MT for Bosch School" w:hAnsi="Naskh MT for Bosch School" w:cs="Simplified Arabic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rtl w:val="true"/>
          <w:lang w:bidi="ar-JO"/>
        </w:rPr>
        <w:t>الأعظم</w:t>
      </w:r>
    </w:p>
    <w:p>
      <w:pPr>
        <w:pStyle w:val="Normal"/>
        <w:jc w:val="left"/>
        <w:rPr>
          <w:rFonts w:ascii="Naskh MT for Bosch School" w:hAnsi="Naskh MT for Bosch School" w:cs="Simplified Arabic"/>
          <w:lang w:bidi="ar-JO"/>
        </w:rPr>
      </w:pPr>
      <w:r>
        <w:rPr>
          <w:rFonts w:cs="Simplified Arabic" w:ascii="Naskh MT for Bosch School" w:hAnsi="Naskh MT for Bosch School"/>
          <w:rtl w:val="true"/>
          <w:lang w:bidi="ar-JO"/>
        </w:rPr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AGA Arabesque">
    <w:altName w:val="Symbol"/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  <w:sz w:val="24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SimSun;宋体" w:cs="Arabic Transparent"/>
      <w:color w:val="auto"/>
      <w:sz w:val="28"/>
      <w:szCs w:val="28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rFonts w:cs="Arabic Transparent"/>
      <w:sz w:val="28"/>
      <w:szCs w:val="2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