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AA6" w:rsidRPr="00934AA6" w:rsidRDefault="00934AA6" w:rsidP="00934AA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34AA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( 44 )</w:t>
      </w:r>
    </w:p>
    <w:p w:rsidR="00934AA6" w:rsidRPr="00934AA6" w:rsidRDefault="00934AA6" w:rsidP="00934AA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34AA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34AA6" w:rsidRPr="00934AA6" w:rsidRDefault="00934AA6" w:rsidP="00934AA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34AA6" w:rsidRPr="00934AA6" w:rsidRDefault="00934AA6" w:rsidP="00934AA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 نامه شما رسید از گلشن معانی رائحه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معطری استشمام گردید در پاریس باید چنان تنزیه و تقدیس ظاهر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که نفوس را از آلایش هوی و هوس بکلی پاک و مطهر کرد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در آن مدینه نفوس در نهایت غفلت و منهمک در شهوات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 اگر قوه ملکوتیه ظاهر گردد البته نفوذ عظیم کند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 نفوس را بنفثات روح القدس زنده نماید البته بجان بکوشید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نفوس میته را زنده نمائید و کوران را بینا کنید و کران را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شنوا نمائید مرقوم نموده بودی که افکار فیلسوفی را چگونه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تطبیق ب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فکار دیانتی نمائیم بدانکه ناسوت آئینه ملکوتست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 یک با یکدیگر تطبیق تام دارد آراء صائبه ناسوتیه که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نتائج افکار فلسفه حقیقیه است مطابق آثار ملکوتیه است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بهیچوجه من الوجوه اختلافی در میان نیست زیرا حقیقت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اشیا در خزائن ملکوتست چون جلوه بعالم ناسوت نماید اعیان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حقایق کائنات تحقق یابد اگر چنانچه آراء فلسفیه مطابق آثار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ملکوتیه نباشد یقین است که عین خطاست زیرا بعد از قرون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اعصار بتدقیق و تحقیق فلاسفه واضح و مشهود شد که بیان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صریح ملکوتی صحیح و آراء فلسفه سقیم بوده چنانکه وقتی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قرآن نازل شد بعضی از آیات قرآنیه مخالف آراء فلسفیه بود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 حرکت ارض و سائر کواکب بتمامها و حرکت محوریه شمس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صریح قرآنست فلاسفه آنزمان این بیانرا مخالف آراء فلسفیه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دانستند زیرا در آن زمان قواعد بطلمیوسیه در علوم ریاضیه مسلم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آفاق بود و نص صریح قرآن مخالف آن بعد از قرون و اعصار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فلاسفه ریاضیون تحقیق و تدقیق نمودند و آلات رصدیه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ایجاد کردند و بواسطه آن آلات اکتشاف حالات و حرکات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سیارات نمودند واضح و مشهود شد که صریح قرآن حقیقت واقع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آراء فلسفیه آنزمان جمیع باطل زیرا اساس قواعد بطلمیوسیه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علوم ریاضیه سکون ارض است و حرکت شمس و قرآن تصریح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بحرکت ارض مینماید و شمس را حرکت محوریه بیان میفرماید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چنانچه از لسان عربی بهره‌ئی داشتی آیات قرآنیه را مینوشتم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ولکن چون لسان عربی ندانی لهذا مضمون آیات را بیان کردم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سیارات متعدده و مسافات ما بین آنان که الیوم ریاضیین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اوروپا آنرا تأویل بعالمی که نفس در او زنده است مینمایند این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تصور صرف است نه تحقق زیرا جمیع سیارات نامتناهیه عوالم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جسمانیه‌اند و عالمیکه روح در آن باقی آن جهان روحانیست و عالم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ملکوتست که باقی و ابدیست زیرا جمیع اجسام نورانیه که در این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اوج نامتناهی موجود کل مرکب از عناصر است و هر ترکیبی را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لیلی در عقب است لهذا از ابدیت محروم ولکن حیز ملکوت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مجرد و مقدس از ترکیب است لهذا باقی و بر قرار و اما قضیه حادثه موت بدانکه روح انسانی مقدس و مجرد است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منزه از دخول و خروج زیرا دخول و خروج و حلول و صعود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نزول و امتزاج از خصائص اجسام است نه ارواح لهذا روح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دخول در قالب جسمانی ننماید بلکه تعلق باین جسد دارد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موت عبارت از انقطاع آن تعلق است مثلش آئینه و آفتابست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آفتاب در آئ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ین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دخول و خروجی ندارد و حلولی ننماید ولی تعلق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باین آئینه دارد و در او جلوه نماید چون تعلق منقطع گردد آئینه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روشنی و لطافت و جلوه باز ماند لهذا تعبیر خروج روح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جسد تعبیر مجازیست نه حقیقی و این تعلق شاید بتدریج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منقطع گردد و شاید فوری باشد و اما کولور کریانس مکتوبی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باو مرقوم شد در جوف است برسانید و از خدا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امیدوارم که سبب شوی که در شهر پاریس نور تقدیس جلوه نماید</w:t>
      </w:r>
      <w:r w:rsidRPr="00934AA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 البهاء الابهی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34AA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934AA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34AA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920" w:rsidRDefault="00051920">
      <w:r>
        <w:separator/>
      </w:r>
    </w:p>
  </w:endnote>
  <w:endnote w:type="continuationSeparator" w:id="0">
    <w:p w:rsidR="00051920" w:rsidRDefault="0005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920" w:rsidRDefault="00051920">
      <w:r>
        <w:separator/>
      </w:r>
    </w:p>
  </w:footnote>
  <w:footnote w:type="continuationSeparator" w:id="0">
    <w:p w:rsidR="00051920" w:rsidRDefault="0005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CE4" w:rsidRDefault="00940CE4" w:rsidP="00940CE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34AA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34AA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172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920"/>
    <w:rsid w:val="0007275C"/>
    <w:rsid w:val="000A11F1"/>
    <w:rsid w:val="000C581D"/>
    <w:rsid w:val="000D1B86"/>
    <w:rsid w:val="001136FC"/>
    <w:rsid w:val="001266F6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7B2F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03CC"/>
    <w:rsid w:val="00934AA6"/>
    <w:rsid w:val="00940CE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6620D3-94C8-418D-964F-4B8BA8B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34A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4A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2023-03-14T04:27:00Z</dcterms:modified>
</cp:coreProperties>
</file>