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857" w:rsidRPr="008E1857" w:rsidRDefault="008E1857" w:rsidP="008E18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E185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( 134 )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امة الله لیلی آباده آقا میرزا بدیع الله آگاه خادم حدیقة الرحمن علیه بهاء الله الابهی 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E1857" w:rsidRPr="008E1857" w:rsidRDefault="008E1857" w:rsidP="008E18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E185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 شما رسید و از مضمون بهجت و سرور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گردید جناب حاجی حیدر الحمد لله در میدان عرفان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صفدر گردید و بسبیل هدی رهبر شد حال بشکرانه این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کبری در آنصفحات مشغول به تبلیغ گردد پس از آن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مشرف بآستان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مرتکب معاصی را مقتضای عدل الهی عذاب و عقاب است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بهر صورتیکه باشد زیرا عقوبت مبنی بر اراده انسان است نه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برای شیر و اخلاق موروثی چه بسیار که پدر و مادر در احسن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اخلاق و پسر در اسوأ اخلاق و یا بالعکس نوح و کنعان را بخاطر آر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عکرمه بن ابی جهل را ملاحظه کن این کفایت است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 دیگر که در الواح مذکور ظهور صنعت مکتومه است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لیلة القدس شبی است که در قشله لوحی صادر و همچنین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لوحیکه بجهت د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ویش صدقعلی نازل شده و جمیع احبا را باتحاد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اتفاق دلالت فرمودند و این لوح در ضمن کتابی طبع شده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شهادت حضرت أعلی روحی له الفداء اگر در ایام رضوان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واقع عید گرفته نمی شود استنباطهای منجمین یعنی استنباطهائی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تعلق بوقائع خیر و شر دارد ابدا حکمتی ندارد کذب المنجمون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برب الکعبة ولی استنباطهای فنی که تعلق بحرکات نجوم دارد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مثل خسوف و کسوف و أمثالها این پایه و مایه دارد 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استنباط از نجوم از ظهور مظاهر مقدسه خارق العاده است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دخلی بفن نجوم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ندارد بجناب به زاد و کربلائی حبیب الله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کربلائی فتح الله از قبل من تحیت و ثنا برسان دو دست دعا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بدرگاه حضرت کبریاء میگشایم و ایشانرا عون و عنایت الهیه و مدد غیبی میطلبم 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رساله‌ئی که در ذم مسکرات مرقوم نموده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‌‌‌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اگر طبع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بفرمائید جائز بجناب آقا سید مهدی و آقا حسین فراش مدرسه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تربیت از قبل من نهایت اشتیاق ابلاغ دار از الطاف بی پایان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میطلبم که امة الله المقربه والده رهبر و أمته المحترمه شمس الضحی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رهبر بلکه جمیع آن خاندان موفق به ثبوت و رسوخ و مؤید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بحسن خاتمه باشید اگر چنانچه حدیقة الرحمن را مشرق الاذکار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جائز تا در آن موقع مبارک تسبیح و تقدیس</w:t>
      </w:r>
      <w:r w:rsidRPr="008E18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بفلک اثیر رسد و علیک البهاء الابهی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١٣ ذی القعده</w:t>
      </w:r>
      <w:r w:rsidRPr="008E18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 w:rsidRPr="008E18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١٣٣٩ </w:t>
      </w:r>
    </w:p>
    <w:p w:rsidR="008E1857" w:rsidRPr="008E1857" w:rsidRDefault="008E1857" w:rsidP="008E18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8E185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8E185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E185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18C" w:rsidRDefault="006C118C">
      <w:r>
        <w:separator/>
      </w:r>
    </w:p>
  </w:endnote>
  <w:endnote w:type="continuationSeparator" w:id="0">
    <w:p w:rsidR="006C118C" w:rsidRDefault="006C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18C" w:rsidRDefault="006C118C">
      <w:r>
        <w:separator/>
      </w:r>
    </w:p>
  </w:footnote>
  <w:footnote w:type="continuationSeparator" w:id="0">
    <w:p w:rsidR="006C118C" w:rsidRDefault="006C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5DE" w:rsidRDefault="008B65DE" w:rsidP="008B65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E185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E18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337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118C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65DE"/>
    <w:rsid w:val="008E15E9"/>
    <w:rsid w:val="008E1857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6EC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52BD"/>
    <w:rsid w:val="00E720E9"/>
    <w:rsid w:val="00ED5D07"/>
    <w:rsid w:val="00EE3196"/>
    <w:rsid w:val="00F80F1D"/>
    <w:rsid w:val="00FB3F19"/>
    <w:rsid w:val="00FC2578"/>
    <w:rsid w:val="00FD63B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C8362D-04E6-4E6F-91F7-8319789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18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E18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2023-03-18T03:25:00Z</dcterms:modified>
</cp:coreProperties>
</file>