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مقصد از (صبح) و (حين زوال) و (اصيل) مربوط به تعيين اوقات نمازهای روزانه از اين قرار است  - صبح، از طلوع آفتاب تا ظهر. زوال، از ظهر تا غروب. اصيل، ار غروب تا دو ساعت از شب گذشته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مقصد از (صبح) و (حين زوال) و (اصيل)</w:t>
      </w:r>
    </w:p>
    <w:p>
      <w:pPr>
        <w:pStyle w:val="RtlNormal"/>
        <w:bidi/>
      </w:pPr>
      <w:r>
        <w:rPr>
          <w:b/>
          <w:bCs/>
          <w:rtl/>
        </w:rPr>
        <w:t xml:space="preserve">مربوط به تعيين اوقات نمازهای روزانه از اين قرار است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قد كتب عليكم الصّلو'ة تسع ركعات لله منزل الآيات حين الزّوال وفي البكور والآصال " (كتاب اقدس – بند 6)</w:t>
      </w:r>
    </w:p>
    <w:p>
      <w:pPr>
        <w:pStyle w:val="RtlNormal"/>
        <w:bidi/>
      </w:pPr>
      <w:r>
        <w:rPr>
          <w:rtl/>
        </w:rPr>
        <w:t xml:space="preserve">2 – " سؤال : از تعيين بکور و زوال و أصيل.</w:t>
      </w:r>
    </w:p>
    <w:p>
      <w:pPr>
        <w:pStyle w:val="RtlNormal"/>
        <w:bidi/>
      </w:pPr>
      <w:r>
        <w:rPr>
          <w:rtl/>
        </w:rPr>
        <w:t xml:space="preserve">جواب : حين إشراق الشّمس والزّوال والغروب ومهلت صلات صبح إلی زوال ومن الزّوال إلی الغروب ومن الغروب إلی ساعتين الأمر بيد اللّه صاحب الإسمين " (رساله سؤال و جواب، 83)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– " جمال مبارک در تعريف کلمات بکور، زوال و آصال که برای اوقات برگزاری صلات وسطی معيّن شده می فرمايند که اين اوقات مقارن است با حين اشراق الشّمس و الزّوال و الغروب ( سؤال و جواب فقره ٨٣). سپس توضيح می فرمايند که مهلت صلات صبح الی زوال و من الزّوال الی الغروب و من الغروب الی ساعتين است . مضافاً حضرت عبدالبهاء تبيين می فرمايند که موعد صلات صبح از طلوع فجر است . تعريف کلمه زوال که من الزّوال الی الغروب ذکر شده راجع به هر دو صلات صغير )شهادت حين زوال ) و صلات وسطی می باشد " (كتاب اقدس – شرح 5)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pqq9cv1vubhp4rliqjx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kr8ewchk5qn0ovoyd6b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7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7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7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7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smbxjsn_zrkdayjqezj2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hxdwiib224g3vnhwwwou.png"/><Relationship Id="rId1" Type="http://schemas.openxmlformats.org/officeDocument/2006/relationships/image" Target="media/gveoifffughvovfyp3yuk.png"/></Relationships>
</file>

<file path=word/_rels/footer2.xml.rels><?xml version="1.0" encoding="UTF-8"?><Relationships xmlns="http://schemas.openxmlformats.org/package/2006/relationships"><Relationship Id="rIdhpqq9cv1vubhp4rliqjxd" Type="http://schemas.openxmlformats.org/officeDocument/2006/relationships/hyperlink" Target="https://oceanoflights.org/001-ord-obligatory-prayers-07-meaning-of-morning-noon-evening-fa" TargetMode="External"/><Relationship Id="rIdfkr8ewchk5qn0ovoyd6bo" Type="http://schemas.openxmlformats.org/officeDocument/2006/relationships/hyperlink" Target="https://oceanoflights.org" TargetMode="External"/><Relationship Id="rId0" Type="http://schemas.openxmlformats.org/officeDocument/2006/relationships/image" Target="media/wsdw8iqpxbgstrwwzt2ch.png"/><Relationship Id="rId1" Type="http://schemas.openxmlformats.org/officeDocument/2006/relationships/image" Target="media/rg1knc_ffhigq4gyxgpg8.png"/><Relationship Id="rId2" Type="http://schemas.openxmlformats.org/officeDocument/2006/relationships/image" Target="media/ub2ti8byqy3mw8opxl_r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f9k2sq0qqj4awbgsrge6.png"/><Relationship Id="rId1" Type="http://schemas.openxmlformats.org/officeDocument/2006/relationships/image" Target="media/amjyz6zak8mctlnfbpz8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mxgbmcf2c4d6vtb4rvi9.png"/><Relationship Id="rId1" Type="http://schemas.openxmlformats.org/officeDocument/2006/relationships/image" Target="media/npwiexgxmgajpt6qyhg2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مقصد از (صبح) و (حين زوال) و (اصيل) مربوط به تعيين اوقات نمازهای روزانه از اين قرار است  - صبح، از طلوع آفتاب تا ظهر. زوال، از ظهر تا غروب. اصيل، ار غروب تا دو ساعت از شب گذشته</dc:title>
  <dc:creator>Ocean of Lights</dc:creator>
  <cp:lastModifiedBy>Ocean of Lights</cp:lastModifiedBy>
  <cp:revision>1</cp:revision>
  <dcterms:created xsi:type="dcterms:W3CDTF">2024-07-02T20:48:17.988Z</dcterms:created>
  <dcterms:modified xsi:type="dcterms:W3CDTF">2024-07-02T20:48:17.988Z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