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الفرائض والتعاليم الفردية -  ج. يكفي وضوء واحد لأداء صلاتين وقت الظّهر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الوضوء:</w:t>
      </w:r>
    </w:p>
    <w:p>
      <w:pPr>
        <w:pStyle w:val="RtlNormalLow"/>
        <w:bidi/>
      </w:pPr>
      <w:r>
        <w:rPr>
          <w:b/>
          <w:bCs/>
          <w:rtl/>
        </w:rPr>
        <w:t xml:space="preserve">يكفي وضوء واحد لأداء صلاتين وقت الظّهر.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– " سؤال : يدخل في الزّوال وقت صلاتين، صلاة حين الزّوال والصّلاة المفروضة في البكور والزّوال والآصال، فهل يلزم لهما الوضوء مرّتين أم يكفي وضوء واحد؟</w:t>
      </w:r>
    </w:p>
    <w:p>
      <w:pPr>
        <w:pStyle w:val="RtlNormalLow"/>
        <w:bidi/>
      </w:pPr>
      <w:r>
        <w:rPr>
          <w:rtl/>
        </w:rPr>
        <w:t xml:space="preserve">جواب : لا ضرورة لتجديد الوضوء." (رسالة سؤال وجواب، 86)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ewj-0pdiybnrw2ninzfv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nbge0z7ief9ewl_jwrcv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3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4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hx3vuoa9o1g0cvsus1hdn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kc-gf531vyhij4osvlhdk.png"/><Relationship Id="rId1" Type="http://schemas.openxmlformats.org/officeDocument/2006/relationships/image" Target="media/iiktijup5yy3-nghsrk8h.png"/></Relationships>
</file>

<file path=word/_rels/footer2.xml.rels><?xml version="1.0" encoding="UTF-8"?><Relationships xmlns="http://schemas.openxmlformats.org/package/2006/relationships"><Relationship Id="rIdlewj-0pdiybnrw2ninzfv" Type="http://schemas.openxmlformats.org/officeDocument/2006/relationships/hyperlink" Target="https://oceanoflights.org/001-ord-obligatory-prayers-10-03-ablutions-ar" TargetMode="External"/><Relationship Id="rIdbnbge0z7ief9ewl_jwrcv" Type="http://schemas.openxmlformats.org/officeDocument/2006/relationships/hyperlink" Target="https://oceanoflights.org" TargetMode="External"/><Relationship Id="rId0" Type="http://schemas.openxmlformats.org/officeDocument/2006/relationships/image" Target="media/guvbbmbqramqm4goaznl-.png"/><Relationship Id="rId1" Type="http://schemas.openxmlformats.org/officeDocument/2006/relationships/image" Target="media/uydddo5mzfd7xymlgbbiy.png"/><Relationship Id="rId2" Type="http://schemas.openxmlformats.org/officeDocument/2006/relationships/image" Target="media/kagnsy3wdkt_nnydw-fqg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hoiv92zp4f6plf02kwmb.png"/><Relationship Id="rId1" Type="http://schemas.openxmlformats.org/officeDocument/2006/relationships/image" Target="media/8zclsxuh9ghciuw5hby-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ozr1-pbpswrlsi8pgukao.png"/><Relationship Id="rId1" Type="http://schemas.openxmlformats.org/officeDocument/2006/relationships/image" Target="media/nxzck-tmubaav-3hbe2y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الفرائض والتعاليم الفردية -  ج. يكفي وضوء واحد لأداء صلاتين وقت الظّهر</dc:title>
  <dc:creator>Ocean of Lights</dc:creator>
  <cp:lastModifiedBy>Ocean of Lights</cp:lastModifiedBy>
  <cp:revision>1</cp:revision>
  <dcterms:created xsi:type="dcterms:W3CDTF">2024-10-29T17:02:25.827Z</dcterms:created>
  <dcterms:modified xsi:type="dcterms:W3CDTF">2024-10-29T17:02:25.827Z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