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هر گاه آب فراهم نباشد يا استعمال آب برای دست يا صورت مضرّ باشد آيه مخصوصی نازل شده که بايد پنج مرتبه تکرار گردد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وضو</w:t>
      </w:r>
    </w:p>
    <w:p>
      <w:pPr>
        <w:pStyle w:val="RtlNormal"/>
        <w:bidi/>
      </w:pPr>
      <w:r>
        <w:rPr>
          <w:b/>
          <w:bCs/>
          <w:rtl/>
        </w:rPr>
        <w:t xml:space="preserve">هر گاه آب فراهم نباشد يا استعمال آب برای دست</w:t>
      </w:r>
    </w:p>
    <w:p>
      <w:pPr>
        <w:pStyle w:val="RtlNormal"/>
        <w:bidi/>
      </w:pPr>
      <w:r>
        <w:rPr>
          <w:b/>
          <w:bCs/>
          <w:rtl/>
        </w:rPr>
        <w:t xml:space="preserve">يا صورت مضرّ باشد آيه مخصوصی نازل شده</w:t>
      </w:r>
    </w:p>
    <w:p>
      <w:pPr>
        <w:pStyle w:val="RtlNormal"/>
        <w:bidi/>
      </w:pPr>
      <w:r>
        <w:rPr>
          <w:b/>
          <w:bCs/>
          <w:rtl/>
        </w:rPr>
        <w:t xml:space="preserve">که بايد پنج مرتبه تکرار گردد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من لم يجد المآء يذكر خمس مرّات بسم الله الأطهر الأطهر ثمّ يشرع في العمل هذا ما حكم به مولى العالمين "</w:t>
      </w:r>
    </w:p>
    <w:p>
      <w:pPr>
        <w:pStyle w:val="RtlNormal"/>
        <w:bidi/>
      </w:pPr>
      <w:r>
        <w:rPr>
          <w:rtl/>
        </w:rPr>
        <w:t xml:space="preserve">(كتاب اقدس – بند 10)</w:t>
      </w:r>
    </w:p>
    <w:p>
      <w:pPr>
        <w:pStyle w:val="RtlNormal"/>
        <w:bidi/>
      </w:pPr>
      <w:r>
        <w:rPr>
          <w:rtl/>
        </w:rPr>
        <w:t xml:space="preserve">2 – " سؤال : در باب وضو "من لم يجد المآء يذکر خمس مرّات بسم اللّه الأطهر الأطهر" در شدّت سرما و يا جراحت يد و وجه خواندن ذکر جايز است يا نه.</w:t>
      </w:r>
    </w:p>
    <w:p>
      <w:pPr>
        <w:pStyle w:val="RtlNormal"/>
        <w:bidi/>
      </w:pPr>
      <w:r>
        <w:rPr>
          <w:rtl/>
        </w:rPr>
        <w:t xml:space="preserve">جواب : در شدّت سرما به آب گرم و در وجود جراحت يد و وجه و مانع آخر از قبيل اوجاع که استعمال آب مضرّ باشد ذکر معهود را بدل وضو تلاوت نمايد " (رساله سؤال و جواب، 51)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وضو عبارت است از شستن دست و صورت به نيّت اداء نماز . اگر آب يافت نشود بايد آيه ای مخصوص که برای اين منظور نازل گرديده پنج مرتبه تکرار شود . برای اطّلاعات کلّی در باره وضو به يادداشت شماره ٣٤ مراجعه شود . حکم تيمّم در صورت عدم وجود آب در ادوار پيشين سابقه دارد و در قرآن کريم و کتاب مبارک بيان عربی نيز نازل شده است "</w:t>
      </w:r>
    </w:p>
    <w:p>
      <w:pPr>
        <w:pStyle w:val="RtlNormal"/>
        <w:bidi/>
      </w:pPr>
      <w:r>
        <w:rPr>
          <w:rtl/>
        </w:rPr>
        <w:t xml:space="preserve">(كتاب اقدس – شرح 16)</w:t>
      </w:r>
    </w:p>
    <w:p>
      <w:pPr>
        <w:pStyle w:val="RtlNormal"/>
        <w:bidi/>
      </w:pPr>
      <w:r>
        <w:rPr>
          <w:rtl/>
        </w:rPr>
        <w:t xml:space="preserve">2 – " گرفتن وضو از شرايط لازمه در تلاوت بعضی ادعيه مبارکه است . قبل از بجا آوردن هر يک از سه صلات يوميّه و ذکر نود و پنج مرتبه "اللّه ابهی "و آيه‌ای که نسوان در ايّام عادت ماهيانه بجای نماز و روزه تلاوت می نمايند گرفتن وضو واجب است )يادداشت شماره ٢٠) وضو عبارت از شستن دست و صورت به نيّت اداء نماز است . در مورد صلات وسطی شستن دست و صورت با تلاوت آياتی مخصوص توأم است ( به (ملحقات کتاب مستطاب اقدس) رجوع شود ). اهميت وضو صرفاً در شستن دست و صورت نيست . چنانکه اگر نفسی حتّی بلافاصله بعد از استحمام نيّت نماز نمايد ، باز گرفتن وضو برايش لازم است (سؤال و جواب ، فقره . (١٨ هرگاه آب برای وضو موجود نباشد ، بجای وضو آيه‌ای مخصوص پنج مرتبه بايد تکرار شود (يادداشت شماره ١٦) . همچنين کسانی که از نظر صحّی استفاده از آب برايشان مضرّ باشد مشمول اين حکم می باشند ( سؤال و جواب ، فقره . (٥١ مقرّرات مشروح حکم وضو در جزوه (تلخيص و تدوين حدود و احکام) قسمت د ، ١-١٠-١تا ٧-١٠-١-و همچنين در رساله (سؤال و جواب) ، فقرات ٥١، ٦٢، ٦٦، ٧٧ و ٨٦مندرج است "</w:t>
      </w:r>
    </w:p>
    <w:p>
      <w:pPr>
        <w:pStyle w:val="RtlNormal"/>
        <w:bidi/>
      </w:pPr>
      <w:r>
        <w:rPr>
          <w:rtl/>
        </w:rPr>
        <w:t xml:space="preserve">(كتاب اقدس – شرح 34)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pamhh8uepo66-keydsn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4mslurmsyjbiey2sduz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gj10x9lnxbaz64lgdqbf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axy387bviivmibn0jrb1.png"/><Relationship Id="rId1" Type="http://schemas.openxmlformats.org/officeDocument/2006/relationships/image" Target="media/b_wslxg_xyp51xbpmjyz2.png"/></Relationships>
</file>

<file path=word/_rels/footer2.xml.rels><?xml version="1.0" encoding="UTF-8"?><Relationships xmlns="http://schemas.openxmlformats.org/package/2006/relationships"><Relationship Id="rIdgpamhh8uepo66-keydsn3" Type="http://schemas.openxmlformats.org/officeDocument/2006/relationships/hyperlink" Target="https://oceanoflights.org/001-ord-obligatory-prayers-10-04-ablutions-fa" TargetMode="External"/><Relationship Id="rIdr4mslurmsyjbiey2sduzq" Type="http://schemas.openxmlformats.org/officeDocument/2006/relationships/hyperlink" Target="https://oceanoflights.org" TargetMode="External"/><Relationship Id="rId0" Type="http://schemas.openxmlformats.org/officeDocument/2006/relationships/image" Target="media/n5r3wvmf0qcaqpzdviqnc.png"/><Relationship Id="rId1" Type="http://schemas.openxmlformats.org/officeDocument/2006/relationships/image" Target="media/3md_knhpcsobn-ksh2d2o.png"/><Relationship Id="rId2" Type="http://schemas.openxmlformats.org/officeDocument/2006/relationships/image" Target="media/unc24uhzybb69llmvlym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ucyctbxeqfzlhg7zzzhu.png"/><Relationship Id="rId1" Type="http://schemas.openxmlformats.org/officeDocument/2006/relationships/image" Target="media/boljtywvq6ay-ddaofum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zlcmidhnpvriadzh39uv.png"/><Relationship Id="rId1" Type="http://schemas.openxmlformats.org/officeDocument/2006/relationships/image" Target="media/yns7wobl93npbkmtxhqk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هر گاه آب فراهم نباشد يا استعمال آب برای دست يا صورت مضرّ باشد آيه مخصوصی نازل شده که بايد پنج مرتبه تکرار گردد</dc:title>
  <dc:creator>Ocean of Lights</dc:creator>
  <cp:lastModifiedBy>Ocean of Lights</cp:lastModifiedBy>
  <cp:revision>1</cp:revision>
  <dcterms:created xsi:type="dcterms:W3CDTF">2024-07-02T20:48:29.082Z</dcterms:created>
  <dcterms:modified xsi:type="dcterms:W3CDTF">2024-07-02T20:48:29.082Z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