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تعيين اوقات صلات -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تعيين اوقات صلات:</w:t>
      </w:r>
    </w:p>
    <w:p>
      <w:pPr>
        <w:pStyle w:val="RtlNormal"/>
        <w:bidi/>
      </w:pPr>
      <w:r>
        <w:rPr>
          <w:b/>
          <w:bCs/>
          <w:rtl/>
        </w:rPr>
        <w:t xml:space="preserve">برای تعيين وقت اتّکال به ساعت جايز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والبلدان الّتي طالت فيها اللّيالي والأيّام فليصلّوا بالسّاعات والمشاخص الّتي منها تحدّدت الأوقات إنّه لهو المبيّن الحكيم " (كتاب اقدس – بند 10)</w:t>
      </w:r>
    </w:p>
    <w:p>
      <w:pPr>
        <w:pStyle w:val="RtlNormal"/>
        <w:bidi/>
      </w:pPr>
      <w:r>
        <w:rPr>
          <w:rtl/>
        </w:rPr>
        <w:t xml:space="preserve">2 – " سؤال : در تعيين وقت اتّکال به ساعت جايز است يا نه.</w:t>
      </w:r>
    </w:p>
    <w:p>
      <w:pPr>
        <w:pStyle w:val="RtlNormal"/>
        <w:bidi/>
      </w:pPr>
      <w:r>
        <w:rPr>
          <w:rtl/>
        </w:rPr>
        <w:t xml:space="preserve">جواب : اتّکال به ساعت جايز است " (رساله سؤال و جواب، 64)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اين حکم مربوط به نقاطی است که در اماکن بعيده شمالی يا جنوبی واقع و طول و مدّت شب و روز در آن نقاط تفاوت بسيار دارد ( سؤال و جواب ، فقرات ٦٤ و ١٠٣). اين حکم شامل صوم نيز می شود " (كتاب اقدس – شرح 17)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zgqxdzofo2-v_tarfkw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xtx_5b5cz2xd-xsuyfx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cbsveutpte6buxnwows2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jby_xf5ewx8jvo7s5auy.png"/><Relationship Id="rId1" Type="http://schemas.openxmlformats.org/officeDocument/2006/relationships/image" Target="media/po7jhmqsq5szzmvxfrahw.png"/></Relationships>
</file>

<file path=word/_rels/footer2.xml.rels><?xml version="1.0" encoding="UTF-8"?><Relationships xmlns="http://schemas.openxmlformats.org/package/2006/relationships"><Relationship Id="rIdvzgqxdzofo2-v_tarfkwa" Type="http://schemas.openxmlformats.org/officeDocument/2006/relationships/hyperlink" Target="https://oceanoflights.org/001-ord-obligatory-prayers-11-01-determining-the-times-fixed-for-prayer-fa" TargetMode="External"/><Relationship Id="rIdaxtx_5b5cz2xd-xsuyfxk" Type="http://schemas.openxmlformats.org/officeDocument/2006/relationships/hyperlink" Target="https://oceanoflights.org" TargetMode="External"/><Relationship Id="rId0" Type="http://schemas.openxmlformats.org/officeDocument/2006/relationships/image" Target="media/wdqu-iembumkgtaohj5qy.png"/><Relationship Id="rId1" Type="http://schemas.openxmlformats.org/officeDocument/2006/relationships/image" Target="media/i0nskdboxwwos15roxkay.png"/><Relationship Id="rId2" Type="http://schemas.openxmlformats.org/officeDocument/2006/relationships/image" Target="media/rupl-b21qijwpzjxqpos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k2nus5sdt6d7vchtuddf.png"/><Relationship Id="rId1" Type="http://schemas.openxmlformats.org/officeDocument/2006/relationships/image" Target="media/3y1pofvufwsgdbuqfhhf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ewjs0h3wpz_wg3_6gmer.png"/><Relationship Id="rId1" Type="http://schemas.openxmlformats.org/officeDocument/2006/relationships/image" Target="media/8nsverc2_cqbsafb3jjl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تعيين اوقات صلات -</dc:title>
  <dc:creator>Ocean of Lights</dc:creator>
  <cp:lastModifiedBy>Ocean of Lights</cp:lastModifiedBy>
  <cp:revision>1</cp:revision>
  <dcterms:created xsi:type="dcterms:W3CDTF">2024-07-02T20:48:36.439Z</dcterms:created>
  <dcterms:modified xsi:type="dcterms:W3CDTF">2024-07-02T20:48:36.439Z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