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الفرائض والتعاليم الفردية - نُسخت صلاة الآيات، بنزول آية خاصّة تُتلى بدلاً منها، على أن تلاوتها ليست فرض</w:t>
      </w:r>
    </w:p>
    <w:p>
      <w:pPr>
        <w:pStyle w:val="RtlAuthor"/>
        <w:bidi/>
      </w:pPr>
      <w:r>
        <w:t xml:space="preserve">حضرة بهاء 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نُسخت صلاة الآيات، بنزول آية خاصّة تُتلى بدلاً منها، على أن تلاوتها ليست فرضاً.</w:t>
      </w:r>
    </w:p>
    <w:p>
      <w:pPr>
        <w:pStyle w:val="RtlNormalLow"/>
        <w:bidi/>
      </w:pPr>
      <w:r>
        <w:rPr>
          <w:b/>
          <w:bCs/>
          <w:rtl/>
        </w:rPr>
        <w:t xml:space="preserve">حضرة بهاءالله:</w:t>
      </w:r>
    </w:p>
    <w:p>
      <w:pPr>
        <w:pStyle w:val="RtlNormalMiddle"/>
        <w:bidi/>
      </w:pPr>
      <w:r>
        <w:rPr>
          <w:rtl/>
        </w:rPr>
        <w:t xml:space="preserve">1 – " قد عفونا عنكم صلو'ة الآيات إذا ظهرت اذكروا الله بالعظمة والإقتدار إنّه هو السّميع البصير قولوا العظمةُ لله رَبِّ ما يُرى وما لا يُرى رَبِّ العالمين " (الكتاب الأقدس – الفقرة 11)</w:t>
      </w:r>
    </w:p>
    <w:p>
      <w:pPr>
        <w:pStyle w:val="RtlNormalLow"/>
        <w:bidi/>
      </w:pPr>
      <w:r>
        <w:rPr>
          <w:rtl/>
        </w:rPr>
        <w:t xml:space="preserve">2 – " سؤال : هل تلاوة الذّكر المنزّل عوضا عن صلاة الآيات واجب أم لا؟</w:t>
      </w:r>
    </w:p>
    <w:p>
      <w:pPr>
        <w:pStyle w:val="RtlNormalLow"/>
        <w:bidi/>
      </w:pPr>
      <w:r>
        <w:rPr>
          <w:rtl/>
        </w:rPr>
        <w:t xml:space="preserve">جواب : غير واجب." (رسالة سؤال وجواب، 52)</w:t>
      </w:r>
    </w:p>
    <w:p>
      <w:pPr>
        <w:pStyle w:val="RtlNormalLow"/>
        <w:bidi/>
      </w:pPr>
      <w:r>
        <w:rPr>
          <w:b/>
          <w:bCs/>
          <w:rtl/>
        </w:rPr>
        <w:t xml:space="preserve">بیت العدل:</w:t>
      </w:r>
    </w:p>
    <w:p>
      <w:pPr>
        <w:pStyle w:val="RtlNormalLow"/>
        <w:bidi/>
      </w:pPr>
      <w:r>
        <w:rPr>
          <w:rtl/>
        </w:rPr>
        <w:t xml:space="preserve">1 – " تؤدّى صلاة الآيات في الإسلام عند وقوع بعض الظّواهر الطّبيعية مثل: كسوف الشّمس، وخسوف القمر، وحدوث الزّلازل والصّواعق، وغيرها ممّا يفزع لوقوعها الإنسان. وقد أنزل الكتاب الأقدس آية لمن شاء تلاوتها عوضا عن هذه الصّلاة، وهي: "</w:t>
      </w:r>
      <w:r>
        <w:rPr>
          <w:b/>
          <w:bCs/>
          <w:rtl/>
        </w:rPr>
        <w:t xml:space="preserve">العظمة لله ربّ ما يرى وما لا يرى ربّ العالمين</w:t>
      </w:r>
      <w:r>
        <w:rPr>
          <w:rtl/>
        </w:rPr>
        <w:t xml:space="preserve">"، على أنّ هذه التّلاوة ليست واجبة (سؤال وجواب 52)."</w:t>
      </w:r>
    </w:p>
    <w:p>
      <w:pPr>
        <w:pStyle w:val="RtlNormalLow"/>
        <w:bidi/>
      </w:pPr>
      <w:r>
        <w:rPr>
          <w:rtl/>
        </w:rPr>
        <w:t xml:space="preserve">(الكتاب الأقدس – الشرح 18)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s2niq-o7ybapp24liul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fdyn4aiw4jpyv7bgfqpkm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4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4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22admh4j0xtbdku4m9voi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ysneelwonoym7lwosz5ye.png"/><Relationship Id="rId1" Type="http://schemas.openxmlformats.org/officeDocument/2006/relationships/image" Target="media/desnjrtzbhjtuaofwdapg.png"/></Relationships>
</file>

<file path=word/_rels/footer2.xml.rels><?xml version="1.0" encoding="UTF-8"?><Relationships xmlns="http://schemas.openxmlformats.org/package/2006/relationships"><Relationship Id="rIdcs2niq-o7ybapp24liulf" Type="http://schemas.openxmlformats.org/officeDocument/2006/relationships/hyperlink" Target="https://oceanoflights.org/001-ord-obligatory-prayers-16-the-prayer-of-signs-ar" TargetMode="External"/><Relationship Id="rIdfdyn4aiw4jpyv7bgfqpkm" Type="http://schemas.openxmlformats.org/officeDocument/2006/relationships/hyperlink" Target="https://oceanoflights.org" TargetMode="External"/><Relationship Id="rId0" Type="http://schemas.openxmlformats.org/officeDocument/2006/relationships/image" Target="media/l9etyusg6ycmt1xtf-omp.png"/><Relationship Id="rId1" Type="http://schemas.openxmlformats.org/officeDocument/2006/relationships/image" Target="media/7c9dlusaxt5jv7rxjabhg.png"/><Relationship Id="rId2" Type="http://schemas.openxmlformats.org/officeDocument/2006/relationships/image" Target="media/cwario58gxkugtqzsybl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m2rkljxvulow8hwp15ld.png"/><Relationship Id="rId1" Type="http://schemas.openxmlformats.org/officeDocument/2006/relationships/image" Target="media/sxw7r-3fjfbe348aw4lqs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dnold-usmjf6dty1oysnu.png"/><Relationship Id="rId1" Type="http://schemas.openxmlformats.org/officeDocument/2006/relationships/image" Target="media/hlcq-yuvsootp02xlsqh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الفرائض والتعاليم الفردية - نُسخت صلاة الآيات، بنزول آية خاصّة تُتلى بدلاً منها، على أن تلاوتها ليست فرض</dc:title>
  <dc:creator>Ocean of Lights</dc:creator>
  <cp:lastModifiedBy>Ocean of Lights</cp:lastModifiedBy>
  <cp:revision>1</cp:revision>
  <dcterms:created xsi:type="dcterms:W3CDTF">2024-10-29T17:03:09.895Z</dcterms:created>
  <dcterms:modified xsi:type="dcterms:W3CDTF">2024-10-29T17:03:09.895Z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