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شُرط الزّواج ببلوغ الطّرفيْن وهو إدراك الخامسة عشرة</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شُرط الزّواج ببلوغ الطّرفيْن وهو إدراك الخامسة عشرة.</w:t>
      </w:r>
    </w:p>
    <w:p>
      <w:pPr>
        <w:pStyle w:val="RtlNormalLow"/>
        <w:bidi/>
      </w:pPr>
      <w:r>
        <w:rPr>
          <w:b/>
          <w:bCs/>
          <w:rtl/>
        </w:rPr>
        <w:t xml:space="preserve">حضرة بهاءالله:</w:t>
      </w:r>
    </w:p>
    <w:p>
      <w:pPr>
        <w:pStyle w:val="RtlNormalLow"/>
        <w:bidi/>
      </w:pPr>
      <w:r>
        <w:rPr>
          <w:rtl/>
        </w:rPr>
        <w:t xml:space="preserve">1 – " في رسالة المسائل الفارسيّة، حدّد البلوغ الشّرعي بسنّ الخامسة عشرة، فهل البلوغ شرط للزّواج، أم يجوز قبله؟</w:t>
      </w:r>
    </w:p>
    <w:p>
      <w:pPr>
        <w:pStyle w:val="RtlNormalLow"/>
        <w:bidi/>
      </w:pPr>
      <w:r>
        <w:rPr>
          <w:rtl/>
        </w:rPr>
        <w:t xml:space="preserve">جواب : لــمّـا كان رضا الطّرفين شرطا للزّواج في كتاب الله، وحيث أن وجود الرّضا أو عدمه غير معلوم قبل البلوغ، فعلى ذلك يكون الزّواج مشروطا بالبلوغ، ولا يجوز قبله." (رسالة سؤال وجواب، 92)</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cb0jzrdyctxczhbti-c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bqte0rk8xafxahame5o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xszgtn30lan3gusj72r5.png"/></Relationships>
</file>

<file path=word/_rels/footer1.xml.rels><?xml version="1.0" encoding="UTF-8"?><Relationships xmlns="http://schemas.openxmlformats.org/package/2006/relationships"><Relationship Id="rId0" Type="http://schemas.openxmlformats.org/officeDocument/2006/relationships/image" Target="media/givatwigh6zvohnedrsrq.png"/><Relationship Id="rId1" Type="http://schemas.openxmlformats.org/officeDocument/2006/relationships/image" Target="media/a477bwyqbh9bysrtai71x.png"/></Relationships>
</file>

<file path=word/_rels/footer2.xml.rels><?xml version="1.0" encoding="UTF-8"?><Relationships xmlns="http://schemas.openxmlformats.org/package/2006/relationships"><Relationship Id="rIdicb0jzrdyctxczhbti-c0" Type="http://schemas.openxmlformats.org/officeDocument/2006/relationships/hyperlink" Target="https://oceanoflights.org/003-ord-marriage-03-conditioned-upon-having-attained-the-age-of-maturity-ar" TargetMode="External"/><Relationship Id="rIddbqte0rk8xafxahame5og" Type="http://schemas.openxmlformats.org/officeDocument/2006/relationships/hyperlink" Target="https://oceanoflights.org" TargetMode="External"/><Relationship Id="rId0" Type="http://schemas.openxmlformats.org/officeDocument/2006/relationships/image" Target="media/soghsjlxkmu77xvmpdg4b.png"/><Relationship Id="rId1" Type="http://schemas.openxmlformats.org/officeDocument/2006/relationships/image" Target="media/f15owvecck7ehdsrmf44f.png"/><Relationship Id="rId2" Type="http://schemas.openxmlformats.org/officeDocument/2006/relationships/image" Target="media/jsup36eclkoabuzbqnr2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pckuovwwke7l3g4gz1c.png"/><Relationship Id="rId1" Type="http://schemas.openxmlformats.org/officeDocument/2006/relationships/image" Target="media/v8b2abnpcqi9dcfotfjet.png"/></Relationships>
</file>

<file path=word/_rels/header2.xml.rels><?xml version="1.0" encoding="UTF-8"?><Relationships xmlns="http://schemas.openxmlformats.org/package/2006/relationships"><Relationship Id="rId0" Type="http://schemas.openxmlformats.org/officeDocument/2006/relationships/image" Target="media/39xgk7zwhppjyyeeh7jjf.png"/><Relationship Id="rId1" Type="http://schemas.openxmlformats.org/officeDocument/2006/relationships/image" Target="media/vtqd_bp4hfldrndz3qk9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شُرط الزّواج ببلوغ الطّرفيْن وهو إدراك الخامسة عشرة</dc:title>
  <dc:creator>Ocean of Lights</dc:creator>
  <cp:lastModifiedBy>Ocean of Lights</cp:lastModifiedBy>
  <cp:revision>1</cp:revision>
  <dcterms:created xsi:type="dcterms:W3CDTF">2024-10-29T17:04:46.618Z</dcterms:created>
  <dcterms:modified xsi:type="dcterms:W3CDTF">2024-10-29T17:04:46.618Z</dcterms:modified>
</cp:coreProperties>
</file>

<file path=docProps/custom.xml><?xml version="1.0" encoding="utf-8"?>
<Properties xmlns="http://schemas.openxmlformats.org/officeDocument/2006/custom-properties" xmlns:vt="http://schemas.openxmlformats.org/officeDocument/2006/docPropsVTypes"/>
</file>