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ازدواج - زوج بايد هنگام سفر ميقاتی برای مراجعت تعيين نمايد واگر به عذر موجّهی از مراجعت در موعد مقرّر ممنوع شد بايد زوجه خود را مطّلع سازد و کمال جهد مبذول دارد که مراجعت کند و اگر زوج هيچ يک از اين دو شرط را اجرا نکرد زوجه بايد نه (٩)</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زوج بايد هنگام سفر ميقاتی برای مراجعت تعيين نمايد واگر به عذر موجّهی از مراجعت در موعد مقرّر ممنوع شد بايد زوجه خود را مطّلع سازد و کمال جهد مبذول دارد که مراجعت کند و اگر زوج هيچ يک از اين دو شرط را اجرا نکرد زوجه بايد نه (٩) ماه صبر کند و بعد می تواند با ديگری ازدواج نمايد ولکن صبر و انتظار اولی است . هر گاه خبر موت يا قتل زوج به زوجه رسد و اين مطلب به شيوع يا اظهار عدلين ثابت شود ازدواج مجدّد زوجه پس از انقضاء نه (٩) ماه جايز است</w:t>
      </w:r>
    </w:p>
    <w:p>
      <w:pPr>
        <w:pStyle w:val="RtlNormalLow"/>
        <w:bidi/>
      </w:pPr>
      <w:r>
        <w:rPr>
          <w:b/>
          <w:bCs/>
          <w:rtl/>
        </w:rPr>
        <w:t xml:space="preserve">حضرت بهاءالله:</w:t>
      </w:r>
    </w:p>
    <w:p>
      <w:pPr>
        <w:pStyle w:val="RtlNormalLow"/>
        <w:bidi/>
      </w:pPr>
      <w:r>
        <w:rPr>
          <w:rtl/>
        </w:rPr>
        <w:t xml:space="preserve">1 – " قد كتب الله لكلّ عبد أراد الخروج من وطنه أن يجعل ميقاتا لصاحبته في أيّة مدّة أراد إن أتى ووفى بالوعد إنّه اتّبع أمر مولاه وكان من المحسنين من قلم الأمر مكتوبا وإلاّ إن اعتذر بعذر حقيقيّ فله أن يخبر قرينته ويكون في غاية الجهد للرّجوع إليها وإن فات الأمران فلها تربّص تسعة أشهر معدودات وبعد إكمالها لا بأس عليها في اختيار الزّوج وإن صبرت إنّه يحبّ الصّابرات والصّابرين اعملوا أوامري ولا تتّبعوا كلّ مشرك كان في اللّوح أثيما " (كتاب اقدس – بند 67)</w:t>
      </w:r>
    </w:p>
    <w:p>
      <w:pPr>
        <w:pStyle w:val="RtlNormalLow"/>
        <w:bidi/>
      </w:pPr>
      <w:r>
        <w:rPr>
          <w:b/>
          <w:bCs/>
          <w:rtl/>
        </w:rPr>
        <w:t xml:space="preserve">بیت العدل:</w:t>
      </w:r>
    </w:p>
    <w:p>
      <w:pPr>
        <w:pStyle w:val="RtlNormalLow"/>
        <w:bidi/>
      </w:pPr>
      <w:r>
        <w:rPr>
          <w:rtl/>
        </w:rPr>
        <w:t xml:space="preserve">1 – " در صورتی که زوج در موعد مقرّر مراجعت ننمايد و يا همسرش را از تأخير در مراجعت مطّلع نسازد ، زوجه مختار است پس از نه ماه اصطبار مجدّداً ازدواج نمايد ، امّا ارجح آن است که مدّتی بيشتر صبر نمايد ( برای اطّلاع از تقويم امری به يادداشت شماره ١٤٧ مراجعه شود ). جمال اقدس ابهی می فرمايند که در چنين مواردی اگر خبر موت يا قتل زوج به او برسد ، زوجه بايد نه ماه صبر نمايد و پس از آن در امر ازدواج مختار است ( سؤال و جواب ، فقره ٢٧) . حضرت عبدالبهاء در لوحی توضيح می فرمايند که مسئله خبر موت يا قتل زوج و مکث نه ماه اين تعلّق به غائب دارد نه به زوج حاضر " (كتاب اقدس – شرح 97)</w:t>
      </w:r>
    </w:p>
    <w:p>
      <w:pPr>
        <w:pStyle w:val="RtlNormalLow"/>
        <w:bidi/>
      </w:pPr>
      <w:r>
        <w:rPr>
          <w:rtl/>
        </w:rPr>
        <w:t xml:space="preserve">2 – " حضرت بهاءاللّه می فرمايند : مقصد از معروف در اين مقام اصطبار است (سؤال و جواب ، فقره ٤) "</w:t>
      </w:r>
    </w:p>
    <w:p>
      <w:pPr>
        <w:pStyle w:val="RtlNormalLow"/>
        <w:bidi/>
      </w:pPr>
      <w:r>
        <w:rPr>
          <w:rtl/>
        </w:rPr>
        <w:t xml:space="preserve">(كتاب اقدس – شرح 98)</w:t>
      </w:r>
    </w:p>
    <w:p>
      <w:pPr>
        <w:pStyle w:val="RtlNormalLow"/>
        <w:bidi/>
      </w:pPr>
      <w:r>
        <w:rPr>
          <w:rtl/>
        </w:rPr>
        <w:t xml:space="preserve">3 – " جمال اقدس ابهی ميزان عدالت را حسن شهرت در بين عباد معيّن ميفرمايند . بر طبق بيان مبارک لازم نيست شهود از اهل بهاء باشند چنانچه می فرمايند : شهادت عباد اللّه از هر حزبی لدی العرش مقبول (سؤال و جواب ، فقره ٧٩) "</w:t>
      </w:r>
    </w:p>
    <w:p>
      <w:pPr>
        <w:pStyle w:val="RtlNormalLow"/>
        <w:bidi/>
      </w:pPr>
      <w:r>
        <w:rPr>
          <w:rtl/>
        </w:rPr>
        <w:t xml:space="preserve">(كتاب اقدس – شرح 99)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b-zwlnv3zgaf5nfj73c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6ekaned1fy4me6rk5nd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9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9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9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jazq5khouct9q2vvbfhc9.png"/></Relationships>
</file>

<file path=word/_rels/footer1.xml.rels><?xml version="1.0" encoding="UTF-8"?><Relationships xmlns="http://schemas.openxmlformats.org/package/2006/relationships"><Relationship Id="rId0" Type="http://schemas.openxmlformats.org/officeDocument/2006/relationships/image" Target="media/7sbuy1wd_w6hhjbxi9ofa.png"/><Relationship Id="rId1" Type="http://schemas.openxmlformats.org/officeDocument/2006/relationships/image" Target="media/objykz6srjarazovzkfi9.png"/></Relationships>
</file>

<file path=word/_rels/footer2.xml.rels><?xml version="1.0" encoding="UTF-8"?><Relationships xmlns="http://schemas.openxmlformats.org/package/2006/relationships"><Relationship Id="rIdqb-zwlnv3zgaf5nfj73cg" Type="http://schemas.openxmlformats.org/officeDocument/2006/relationships/hyperlink" Target="https://oceanoflights.org/003-ord-marriage-12-returning-fa" TargetMode="External"/><Relationship Id="rId06ekaned1fy4me6rk5ndb" Type="http://schemas.openxmlformats.org/officeDocument/2006/relationships/hyperlink" Target="https://oceanoflights.org" TargetMode="External"/><Relationship Id="rId0" Type="http://schemas.openxmlformats.org/officeDocument/2006/relationships/image" Target="media/tvokcnf8hggjztwbi3w9_.png"/><Relationship Id="rId1" Type="http://schemas.openxmlformats.org/officeDocument/2006/relationships/image" Target="media/maui9bdbrzmymhtly_yb_.png"/><Relationship Id="rId2" Type="http://schemas.openxmlformats.org/officeDocument/2006/relationships/image" Target="media/n6e41jicytglcj8mze9k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pazx-nkbmfocjhozazn.png"/><Relationship Id="rId1" Type="http://schemas.openxmlformats.org/officeDocument/2006/relationships/image" Target="media/var0engrphoi1vh6xigum.png"/></Relationships>
</file>

<file path=word/_rels/header2.xml.rels><?xml version="1.0" encoding="UTF-8"?><Relationships xmlns="http://schemas.openxmlformats.org/package/2006/relationships"><Relationship Id="rId0" Type="http://schemas.openxmlformats.org/officeDocument/2006/relationships/image" Target="media/wleyxn4mhgr_gpvhngwee.png"/><Relationship Id="rId1" Type="http://schemas.openxmlformats.org/officeDocument/2006/relationships/image" Target="media/blxoo-6jtezaon3wvtdi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ازدواج - زوج بايد هنگام سفر ميقاتی برای مراجعت تعيين نمايد واگر به عذر موجّهی از مراجعت در موعد مقرّر ممنوع شد بايد زوجه خود را مطّلع سازد و کمال جهد مبذول دارد که مراجعت کند و اگر زوج هيچ يک از اين دو شرط را اجرا نکرد زوجه بايد نه (٩)</dc:title>
  <dc:creator>Ocean of Lights</dc:creator>
  <cp:lastModifiedBy>Ocean of Lights</cp:lastModifiedBy>
  <cp:revision>1</cp:revision>
  <dcterms:created xsi:type="dcterms:W3CDTF">2024-10-29T20:46:13.175Z</dcterms:created>
  <dcterms:modified xsi:type="dcterms:W3CDTF">2024-10-29T20:46:13.175Z</dcterms:modified>
</cp:coreProperties>
</file>

<file path=docProps/custom.xml><?xml version="1.0" encoding="utf-8"?>
<Properties xmlns="http://schemas.openxmlformats.org/officeDocument/2006/custom-properties" xmlns:vt="http://schemas.openxmlformats.org/officeDocument/2006/docPropsVTypes"/>
</file>