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معلّم غير بهائی ارث نمی برد و اگر معلّم متعدّد باشد سهم معلّم بالسّويّه ميانشان قسمت می شود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معلّم غير بهائی ارث نمی برد و اگر معلّم متعدّد باشد سهم معلّم بالسّويّه ميانشان قسمت می شود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سؤال : مجدّد از ارث معلّم استفسار شده بود.</w:t>
      </w:r>
    </w:p>
    <w:p>
      <w:pPr>
        <w:pStyle w:val="RtlNormalLow"/>
        <w:bidi/>
      </w:pPr>
      <w:r>
        <w:rPr>
          <w:rtl/>
        </w:rPr>
        <w:t xml:space="preserve">جواب : اگر معلّم از غير اهل بهاء است ابداً ارث نمی برد و اگر معلّم متعدّد باشد ميانشان بالسّويّه قسمت می شود و اگر معلّم وفات نموده باشد به اولاد او ارث نمی رسد بلکه دو ثلث ارث به اولاد صاحب مال و يک ثلث به بيت عدل راجع "</w:t>
      </w:r>
    </w:p>
    <w:p>
      <w:pPr>
        <w:pStyle w:val="RtlNormalLow"/>
        <w:bidi/>
      </w:pPr>
      <w:r>
        <w:rPr>
          <w:rtl/>
        </w:rPr>
        <w:t xml:space="preserve">(رساله سؤال و جواب، 33)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حضرت عبدالبهاء در يکی از الواح معلّمينی را که به تربيت روحانی اطفال مشغولند به منزله پدر روحانی که به فرزند خود زندگانی جاودانی می بخشد محسوب داشته می فرمايند : اين است که از ورّاث به موجب شريعت اللّه معدودند . حضرت بهاءاللّه شرايط ارث بردن معلّم را تصريح و سهم او را تعيين فرموده‌اند )سؤال و جواب ، فقره ٣٣) " (كتاب اقدس – شرح 40)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zccn1b8tag7tsivmjho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0dvmp5lt1tpdmgft3aw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0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t3bgsbdivhs-03_b0d1a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wlx428bmuzyuei5r1t_a.png"/><Relationship Id="rId1" Type="http://schemas.openxmlformats.org/officeDocument/2006/relationships/image" Target="media/owhxsn9p8y9hdbabhn7iy.png"/></Relationships>
</file>

<file path=word/_rels/footer2.xml.rels><?xml version="1.0" encoding="UTF-8"?><Relationships xmlns="http://schemas.openxmlformats.org/package/2006/relationships"><Relationship Id="rId_zccn1b8tag7tsivmjhoa" Type="http://schemas.openxmlformats.org/officeDocument/2006/relationships/hyperlink" Target="https://oceanoflights.org/004-ord-inheritance-12-case-09-fa" TargetMode="External"/><Relationship Id="rIdj0dvmp5lt1tpdmgft3aw_" Type="http://schemas.openxmlformats.org/officeDocument/2006/relationships/hyperlink" Target="https://oceanoflights.org" TargetMode="External"/><Relationship Id="rId0" Type="http://schemas.openxmlformats.org/officeDocument/2006/relationships/image" Target="media/een6haraqrfcnagbitcqm.png"/><Relationship Id="rId1" Type="http://schemas.openxmlformats.org/officeDocument/2006/relationships/image" Target="media/7_454c8ksnnconqrfld2x.png"/><Relationship Id="rId2" Type="http://schemas.openxmlformats.org/officeDocument/2006/relationships/image" Target="media/vb_t2si-pcke3wciqidz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zkpey5-dutgalym28h-q.png"/><Relationship Id="rId1" Type="http://schemas.openxmlformats.org/officeDocument/2006/relationships/image" Target="media/suepoogkonmhu5_gqbbl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bc8vino4cvcgshtqveb_.png"/><Relationship Id="rId1" Type="http://schemas.openxmlformats.org/officeDocument/2006/relationships/image" Target="media/s4yexkihrhqvj8euaujp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معلّم غير بهائی ارث نمی برد و اگر معلّم متعدّد باشد سهم معلّم بالسّويّه ميانشان قسمت می شود</dc:title>
  <dc:creator>Ocean of Lights</dc:creator>
  <cp:lastModifiedBy>Ocean of Lights</cp:lastModifiedBy>
  <cp:revision>1</cp:revision>
  <dcterms:created xsi:type="dcterms:W3CDTF">2024-10-29T20:47:07.610Z</dcterms:created>
  <dcterms:modified xsi:type="dcterms:W3CDTF">2024-10-29T20:47:07.610Z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