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حرمت نوشيدن شراب و ساير مسكرات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حرمت نوشيدن شراب و ساير مسكرات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ليس للعاقل أن يشرب ما يُذْهَبُ به العقلُ وله أن يعمل ما ينبغي للإنسان لا ما يَرتَكِبُهُ كلّ غافل مريب "</w:t>
      </w:r>
    </w:p>
    <w:p>
      <w:pPr>
        <w:pStyle w:val="RtlNormal"/>
        <w:bidi/>
      </w:pPr>
      <w:r>
        <w:rPr>
          <w:rtl/>
        </w:rPr>
        <w:t xml:space="preserve">(كتاب اقدس – بند 119)</w:t>
      </w:r>
    </w:p>
    <w:p>
      <w:pPr>
        <w:pStyle w:val="RtlNormal"/>
        <w:bidi/>
      </w:pPr>
      <w:r>
        <w:rPr>
          <w:rtl/>
        </w:rPr>
        <w:t xml:space="preserve">2 - " إيّاکم أن تبدّلوا خمر اللّه بخمر أنفسکم لأنّها يخامر العقل ويقلّب الوجه عن وجه اللّه العزيز البديع المنيع وأنتم لا تتقرّبوا بها لأنّها حرّمت عليکم من لدی اللّه العليّ العظيم " (لوح رام، محاضرات، جلد 3، ص 276)</w:t>
      </w:r>
    </w:p>
    <w:p>
      <w:pPr>
        <w:pStyle w:val="RtlNormal"/>
        <w:bidi/>
      </w:pPr>
      <w:r>
        <w:rPr>
          <w:rtl/>
        </w:rPr>
        <w:t xml:space="preserve">3 - " ای پسر انسان شبنمی از ژرف دريای رحمت خود بر عالميان مبذول داشتم و احدی را مقبل نيافتم زيرا که کلّ از خمر باقی لطيف توحيد بماء کثيف نبيد اقبال نموده اند و از کأس جمال باقی بجام فانی قانع شده اند . فبئس ما هم به يقنعون "</w:t>
      </w:r>
    </w:p>
    <w:p>
      <w:pPr>
        <w:pStyle w:val="RtlNormal"/>
        <w:bidi/>
      </w:pPr>
      <w:r>
        <w:rPr>
          <w:rtl/>
        </w:rPr>
        <w:t xml:space="preserve">(کلمات مکنونه فارسى، 61)</w:t>
      </w:r>
    </w:p>
    <w:p>
      <w:pPr>
        <w:pStyle w:val="RtlNormal"/>
        <w:bidi/>
      </w:pPr>
      <w:r>
        <w:rPr>
          <w:rtl/>
        </w:rPr>
        <w:t xml:space="preserve">4 - " ای پسر خاک از خمر بی مثال محبوب لايزال چشم مپوش و بخمر کدره فانيه چشم مگشا. از دست ساقی احديّه کؤوس باقيه برگير تا همه هوش شوی و از سروش غيب معنوی شنوی . بگو ای پست فطرتان از شراب باقی قدسم چرا بآب فانی رجوع نموديد " (کلمات مکنونه فارسى، 62)</w:t>
      </w:r>
    </w:p>
    <w:p>
      <w:pPr>
        <w:pStyle w:val="RtlNormal"/>
        <w:bidi/>
      </w:pPr>
      <w:r>
        <w:rPr>
          <w:rtl/>
        </w:rPr>
        <w:t xml:space="preserve">5 - " ای سرمستان خمر عرفان در اين صباح روحانی از کأس الطاف رحمانی صبوح حقيقی بياشاميد . اين خمر توحيد را خمار ديگر است و خمارش را کيفيّت ديگر. آن از شعور بکاهد و اين بر شعور بيفزايد . آن نيستی آورد و اين هستی بخشد . آنرا صداع از عقب و اين را حبّ مالک ابداع همراه . بگو ای خلق محجوب حقّ ساقی است و اعطای کوثر باقی ميفرمايد أن ‌أسرعوا إلی ما أراد لکم معرضا عمّا أردتم . هذا خير لکم واسمي المهيمن علی العالمين " (امر و خلق، جلد 3، ص 401)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شراب به نصّ کتاب اقدس شُربش ممنوع زيرا شُربش سبب امراض مزمنه و ضعف اعصاب و زوال عقل است "</w:t>
      </w:r>
    </w:p>
    <w:p>
      <w:pPr>
        <w:pStyle w:val="RtlNormal"/>
        <w:bidi/>
      </w:pPr>
      <w:r>
        <w:rPr>
          <w:rtl/>
        </w:rPr>
        <w:t xml:space="preserve">(گنجينه حدود و احکام ص 429)</w:t>
      </w:r>
    </w:p>
    <w:p>
      <w:pPr>
        <w:pStyle w:val="RtlNormal"/>
        <w:bidi/>
      </w:pPr>
      <w:r>
        <w:rPr>
          <w:rtl/>
        </w:rPr>
        <w:t xml:space="preserve">2 - " جميع نفوس را نصيحت نمائيد که با وجود آنکه جام باقی و خمر الهی ميسّر هيچ فطرت پاکی باين آب فانی مُنتن ميل مينمايد لَا وَاللّه " (مائده آسمانی، جلد 5، ص 135)</w:t>
      </w:r>
    </w:p>
    <w:p>
      <w:pPr>
        <w:pStyle w:val="RtlNormal"/>
        <w:bidi/>
      </w:pPr>
      <w:r>
        <w:rPr>
          <w:rtl/>
        </w:rPr>
        <w:t xml:space="preserve">3 - " شراب انگوری هوشياری ببرد و از عقل و ادراک بيزار نمايد بالغ رشيد را مانند طفل رضيع کند و عاقل دانا را رئيس جهلا نمايد " (گنجينه حدود و احکام ص 431)</w:t>
      </w:r>
    </w:p>
    <w:p>
      <w:pPr>
        <w:pStyle w:val="RtlNormal"/>
        <w:bidi/>
      </w:pPr>
      <w:r>
        <w:rPr>
          <w:rtl/>
        </w:rPr>
        <w:t xml:space="preserve">4 - " امّا مسأله شُربِ شراب آن نيز در الواح بهاءاللّه ممنوع . البتّه در جميع عالَم اين بلای مبرم بعون و عنايت بهاءاللّه عاقبت مندفع خواهد گشت " (بدائع الآثار، جلد 2، ص170)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شُرب خمر حرام است و از قلم اعلی منصوص گشته " (توقيعات مبارکه 48-1922، جلد 3، ص 57)</w:t>
      </w:r>
    </w:p>
    <w:p>
      <w:pPr>
        <w:pStyle w:val="RtlNormal"/>
        <w:bidi/>
      </w:pPr>
      <w:r>
        <w:rPr>
          <w:rtl/>
        </w:rPr>
        <w:t xml:space="preserve">2 - " شُرب خمر حرام است و لوحی در اين خصوص نازل شده " (توقيعات مبارکه 48-1922، جلد 3، ص 89)</w:t>
      </w:r>
    </w:p>
    <w:p>
      <w:pPr>
        <w:pStyle w:val="RtlNormal"/>
        <w:bidi/>
      </w:pPr>
      <w:r>
        <w:rPr>
          <w:rtl/>
        </w:rPr>
        <w:t xml:space="preserve">3 - " شرب خمر و ترياک از محرّمات منصوصه حتميّه است . لهذا اگر افراد اجتناب ننمايند و متدرّجاً ترک نکنند و از نصيحت و انذار محفل متنبّه نشوند و عمداً مداومت نمايند انفصال آنان را از جامعه بکمال حزم و متانت اعلان نمائيد "</w:t>
      </w:r>
    </w:p>
    <w:p>
      <w:pPr>
        <w:pStyle w:val="RtlNormal"/>
        <w:bidi/>
      </w:pPr>
      <w:r>
        <w:rPr>
          <w:rtl/>
        </w:rPr>
        <w:t xml:space="preserve">(ص ٤٦٢ منتخبات توقيعات مبارک – اين نصّ مولای مطاع و محبوب باقتضاء در قسمت نهی از افيون نيز درج شده است)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در آثار مبارکه مکرّراً شرب خمر و مسکرات ديگر تحريم گرديده و اثرات سوء آن در افراد تصريح شده است . در يکی از الواح مبارکه حضرت بهاءاللّه می فرمايند : ايّاکم ان تبدلوا خمر اللّه بخمر انفسکم لانّها يخامر العقل و يقلب الوجه عن وجه اللّه العزيز البديع المنيع و انتم لا تتقرّبوا بها لانّها حرمت عليکم من لدی الله العليّ العظيم . حضرت عبدالبهاء در توضيح اين آيه می فرمايند : استعمال مسکرات به نصّ کتاب اقدس مذموم است خواه مسکرات قويّه و خواه مسکرات خفيفه و مذمّتش اين است که عقل زائل گردد و سبب ضعف بنيه شود . حضرت وليّ امراللّه در توقيعاتی که حسب الامر هيکل مبارک صادر گرديده بياناتی می فرمايند دالّ بر اينکه اين حرمت فقط شامل شرب خمر نيست ، بلکه شامل هر چيزی است که عقل را مختل سازد . به علاوه تصريح می فرمايند که استعمال الکل فقط بعنوان معالجه طبّی مجاز است ، آن هم به شرطی که به تجويز اطبّای حاذق و سليم باشد که استعمالش را برای معالجه امراض مخصوصی لازم دانند " (كتاب اقدس – شرح 144)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6rq-5mqse84udkz3vhd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cyyl-8fdvgvocmvf_mz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0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0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0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jkfmgwungxhtajyasjcn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ur8rbdlrvzcaq4ofig-n.png"/><Relationship Id="rId1" Type="http://schemas.openxmlformats.org/officeDocument/2006/relationships/image" Target="media/wkfeuqgskzwgaqzp22yzm.png"/></Relationships>
</file>

<file path=word/_rels/footer2.xml.rels><?xml version="1.0" encoding="UTF-8"?><Relationships xmlns="http://schemas.openxmlformats.org/package/2006/relationships"><Relationship Id="rId96rq-5mqse84udkz3vhdq" Type="http://schemas.openxmlformats.org/officeDocument/2006/relationships/hyperlink" Target="https://oceanoflights.org/011-for-intoxicating-drinks-fa" TargetMode="External"/><Relationship Id="rId6cyyl-8fdvgvocmvf_mzi" Type="http://schemas.openxmlformats.org/officeDocument/2006/relationships/hyperlink" Target="https://oceanoflights.org" TargetMode="External"/><Relationship Id="rId0" Type="http://schemas.openxmlformats.org/officeDocument/2006/relationships/image" Target="media/lq2z326h8wythudzzvlb_.png"/><Relationship Id="rId1" Type="http://schemas.openxmlformats.org/officeDocument/2006/relationships/image" Target="media/5ox3rvv0v1tjuctav0g0j.png"/><Relationship Id="rId2" Type="http://schemas.openxmlformats.org/officeDocument/2006/relationships/image" Target="media/gi_mckuadlktw6drpcte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agbjnazc55lzss7i66do.png"/><Relationship Id="rId1" Type="http://schemas.openxmlformats.org/officeDocument/2006/relationships/image" Target="media/ig6m3pi7pkl7zglsfvaw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qpq5atzaj1vpoyqgeomj.png"/><Relationship Id="rId1" Type="http://schemas.openxmlformats.org/officeDocument/2006/relationships/image" Target="media/zjnx27f4u5buhur_fass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حرمت نوشيدن شراب و ساير مسكرات</dc:title>
  <dc:creator>Ocean of Lights</dc:creator>
  <cp:lastModifiedBy>Ocean of Lights</cp:lastModifiedBy>
  <cp:revision>1</cp:revision>
  <dcterms:created xsi:type="dcterms:W3CDTF">2024-07-02T20:51:06.744Z</dcterms:created>
  <dcterms:modified xsi:type="dcterms:W3CDTF">2024-07-02T20:51:06.744Z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