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Gambling</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1_vqxnfq5eroxgqgzeurq"/>
      <w:r>
        <w:rPr>
          <w:rtl w:val="false"/>
        </w:rPr>
        <w:t xml:space="preserve">Gambling</w:t>
      </w:r>
    </w:p>
    <w:p>
      <w:pPr>
        <w:pStyle w:val="Normal"/>
        <w:bidi w:val="false"/>
      </w:pPr>
      <w:r>
        <w:rPr>
          <w:i/>
          <w:iCs/>
          <w:rtl w:val="false"/>
        </w:rPr>
        <w:t xml:space="preserve">“Gambling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 </w:t>
      </w:r>
      <w:r>
        <w:rPr>
          <w:rStyle w:val="FootnoteAnchor"/>
        </w:rPr>
        <w:footnoteReference w:id="1"/>
      </w:r>
    </w:p>
    <w:p>
      <w:pPr>
        <w:pStyle w:val="Normal"/>
        <w:bidi w:val="false"/>
      </w:pPr>
      <w:r>
        <w:rPr>
          <w:rtl w:val="false"/>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pStyle w:val="Normal"/>
        <w:bidi w:val="false"/>
      </w:pPr>
      <w:r>
        <w:rPr>
          <w:rtl w:val="false"/>
        </w:rPr>
        <w:t xml:space="preserve">"As far as individuals are concerned, we have carefully studied the Writings of ‘Abdu'l-Bahá and Shoghi Effendi on this point and it is apparent that such subsidiary matters are not recorded in the Holy Texts. The Universal House of Justice is not prepared to decide at this time whether the purchase of lottery tickets should be permitted or prohibited." </w:t>
      </w:r>
      <w:r>
        <w:rPr>
          <w:rStyle w:val="FootnoteAnchor"/>
        </w:rPr>
        <w:footnoteReference w:id="2"/>
      </w:r>
    </w:p>
    <w:p>
      <w:pPr>
        <w:pStyle w:val="Normal"/>
        <w:bidi w:val="false"/>
      </w:pPr>
      <w:r>
        <w:rPr>
          <w:rtl w:val="false"/>
        </w:rPr>
        <w:t xml:space="preserve">"Although we have not found any text which forbids the owning of race horses, horse racing as a means of winning the prize money and betting at race courses, we quote the translation of a Tablet of ‘Abdu'l-Bahá on horse racing:</w:t>
      </w:r>
    </w:p>
    <w:p>
      <w:pPr>
        <w:pStyle w:val="Normal"/>
        <w:bidi w:val="false"/>
      </w:pPr>
      <w:r>
        <w:rPr>
          <w:rtl w:val="false"/>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pStyle w:val="Normal"/>
        <w:bidi w:val="false"/>
      </w:pPr>
      <w:r>
        <w:rPr>
          <w:rtl w:val="false"/>
        </w:rPr>
        <w:t xml:space="preserve">"We do not feel … that it is appropriate for funds for the Faith to be raised through raffles." </w:t>
      </w:r>
      <w:r>
        <w:rPr>
          <w:rStyle w:val="FootnoteAnchor"/>
        </w:rPr>
        <w:footnoteReference w:id="3"/>
      </w:r>
    </w:p>
    <w:p>
      <w:pPr>
        <w:pStyle w:val="Normal"/>
        <w:bidi w:val="false"/>
      </w:pPr>
      <w:r>
        <w:rPr>
          <w:rtl w:val="false"/>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 </w:t>
      </w:r>
      <w:r>
        <w:rPr>
          <w:rStyle w:val="FootnoteAnchor"/>
        </w:rPr>
        <w:footnoteReference w:id="4"/>
      </w:r>
    </w:p>
    <w:p>
      <w:pPr>
        <w:pStyle w:val="Normal"/>
        <w:bidi w:val="false"/>
      </w:pPr>
      <w:r>
        <w:rPr>
          <w:rtl w:val="false"/>
        </w:rPr>
        <w:t xml:space="preserve">"As to participation in Bingo games by a Local Spiritual Assembly with the intention of contributing to the Fund, we do not feel it is appropriate for funds for the Faith to be raised through games of chance or raffles." </w:t>
      </w:r>
      <w:r>
        <w:rPr>
          <w:rStyle w:val="FootnoteAnchor"/>
        </w:rPr>
        <w:footnoteReference w:id="5"/>
      </w:r>
    </w:p>
    <w:p>
      <w:pPr>
        <w:pStyle w:val="Normal"/>
        <w:bidi w:val="false"/>
      </w:pPr>
      <w:r>
        <w:rPr>
          <w:b/>
          <w:bCs/>
          <w:i/>
          <w:iCs/>
          <w:rtl w:val="false"/>
        </w:rPr>
        <w:t xml:space="preserve">“Gambling</w:t>
      </w:r>
      <w:r>
        <w:br/>
      </w:r>
      <w:r>
        <w:rPr>
          <w:rtl w:val="false"/>
        </w:rPr>
        <w:t xml:space="preserve">
The activities that are included in this prohibition have not been outlined in the Writings of Baha’u’llah. As both Abdu’lBaha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counseled not to make an issue of these matters and to leave it to the conscience of the individual believers.</w:t>
      </w:r>
    </w:p>
    <w:p>
      <w:pPr>
        <w:pStyle w:val="Normal"/>
        <w:bidi w:val="false"/>
      </w:pPr>
      <w:r>
        <w:rPr>
          <w:rtl w:val="false"/>
        </w:rPr>
        <w:t xml:space="preserve">The House of Justice has ruled that it is not appropriate for funds for the Faith to be raised through lotteries, raffles, and games of chance.”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yh1tmwsuxen3zaimgcc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kc8bjxnyhplrmz5nbwd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a National Spiritual Assembly, July 4, 1967: Extracts Concerning Gambling, Lotteries and Raffles, a compilation of the Universal House of Justice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a National Spiritual Assembly, June 20, 1972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a National Spiritual Assembly, September 27, 1972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a National Spiritual Assembly, January 29, 1973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Kitab-i-Aqdas no. 169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_vqxnfq5eroxgqgzeurq" Type="http://schemas.openxmlformats.org/officeDocument/2006/relationships/hyperlink" Target="#gambling" TargetMode="External"/><Relationship Id="rId9" Type="http://schemas.openxmlformats.org/officeDocument/2006/relationships/image" Target="media/ak5snyrmwkt388ve-xfys.png"/><Relationship Id="rId10" Type="http://schemas.openxmlformats.org/officeDocument/2006/relationships/image" Target="media/cyopckw-eywzpdjy5rbcx.png"/></Relationships>
</file>

<file path=word/_rels/footer1.xml.rels><?xml version="1.0" encoding="UTF-8"?><Relationships xmlns="http://schemas.openxmlformats.org/package/2006/relationships"><Relationship Id="rId0" Type="http://schemas.openxmlformats.org/officeDocument/2006/relationships/image" Target="media/139_qkcweu-m_oopa4ehp.png"/><Relationship Id="rId1" Type="http://schemas.openxmlformats.org/officeDocument/2006/relationships/image" Target="media/u1xwfzbhnns3iegcdqrnv.png"/></Relationships>
</file>

<file path=word/_rels/footer2.xml.rels><?xml version="1.0" encoding="UTF-8"?><Relationships xmlns="http://schemas.openxmlformats.org/package/2006/relationships"><Relationship Id="rIdqyh1tmwsuxen3zaimgccp" Type="http://schemas.openxmlformats.org/officeDocument/2006/relationships/hyperlink" Target="https://oceanoflights.org/013-for-gambling-en" TargetMode="External"/><Relationship Id="rIdukc8bjxnyhplrmz5nbwd7" Type="http://schemas.openxmlformats.org/officeDocument/2006/relationships/hyperlink" Target="https://oceanoflights.org" TargetMode="External"/><Relationship Id="rId0" Type="http://schemas.openxmlformats.org/officeDocument/2006/relationships/image" Target="media/ewrpeioipbwhl6en7svdd.png"/><Relationship Id="rId1" Type="http://schemas.openxmlformats.org/officeDocument/2006/relationships/image" Target="media/arukvpwxmi6rn-ioqufkw.png"/><Relationship Id="rId2" Type="http://schemas.openxmlformats.org/officeDocument/2006/relationships/image" Target="media/k2x3xapq_wwxibnqcwt0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w4gkrbxesfpvlyjc6tjd.png"/><Relationship Id="rId1" Type="http://schemas.openxmlformats.org/officeDocument/2006/relationships/image" Target="media/pyhdq7m-5wichd9drjqj2.png"/></Relationships>
</file>

<file path=word/_rels/header2.xml.rels><?xml version="1.0" encoding="UTF-8"?><Relationships xmlns="http://schemas.openxmlformats.org/package/2006/relationships"><Relationship Id="rId0" Type="http://schemas.openxmlformats.org/officeDocument/2006/relationships/image" Target="media/qdqefgibjjhtynhd4zr6e.png"/><Relationship Id="rId1" Type="http://schemas.openxmlformats.org/officeDocument/2006/relationships/image" Target="media/umjzvm9eik5kuvghwml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dc:title>
  <dc:creator>Ocean of Lights</dc:creator>
  <cp:lastModifiedBy>Ocean of Lights</cp:lastModifiedBy>
  <cp:revision>1</cp:revision>
  <dcterms:created xsi:type="dcterms:W3CDTF">2025-05-14T02:57:12.930Z</dcterms:created>
  <dcterms:modified xsi:type="dcterms:W3CDTF">2025-05-14T02:57:12.930Z</dcterms:modified>
</cp:coreProperties>
</file>

<file path=docProps/custom.xml><?xml version="1.0" encoding="utf-8"?>
<Properties xmlns="http://schemas.openxmlformats.org/officeDocument/2006/custom-properties" xmlns:vt="http://schemas.openxmlformats.org/officeDocument/2006/docPropsVTypes"/>
</file>