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Obedience to Government</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jnev16w_jecoeatlz2ly"/>
      <w:r>
        <w:rPr>
          <w:rtl w:val="false"/>
        </w:rPr>
        <w:t xml:space="preserve">Obedience to Government</w:t>
      </w:r>
    </w:p>
    <w:p>
      <w:pPr>
        <w:pStyle w:val="Normal"/>
        <w:bidi w:val="false"/>
      </w:pPr>
      <w:r>
        <w:rPr>
          <w:i/>
          <w:iCs/>
          <w:rtl w:val="false"/>
        </w:rPr>
        <w:t xml:space="preserve">“None must contend with those who wield authority over the people; leave unto them that which is theirs, and direct your attention to men’s hearts.” </w:t>
      </w:r>
      <w:r>
        <w:rPr>
          <w:rStyle w:val="FootnoteAnchor"/>
        </w:rPr>
        <w:footnoteReference w:id="1"/>
      </w:r>
    </w:p>
    <w:p>
      <w:pPr>
        <w:pStyle w:val="Normal"/>
        <w:bidi w:val="false"/>
      </w:pPr>
      <w:r>
        <w:rPr>
          <w:b/>
          <w:bCs/>
          <w:i/>
          <w:iCs/>
          <w:rtl w:val="false"/>
        </w:rPr>
        <w:t xml:space="preserve">“The fourth Glad-Tidings</w:t>
      </w:r>
      <w:r>
        <w:br/>
      </w:r>
      <w:r>
        <w:rPr>
          <w:i/>
          <w:iCs/>
          <w:rtl w:val="false"/>
        </w:rPr>
        <w:t xml:space="preserve">Should any of the kings—may God aid them—arise to protect and help this oppressed people, all must vie with one another in loving and in serving him. This matter is incumbent upon everyone. Well is it with them that act accordingly.</w:t>
      </w:r>
    </w:p>
    <w:p>
      <w:pPr>
        <w:pStyle w:val="Normal"/>
        <w:bidi w:val="false"/>
      </w:pPr>
      <w:r>
        <w:rPr>
          <w:b/>
          <w:bCs/>
          <w:i/>
          <w:iCs/>
          <w:rtl w:val="false"/>
        </w:rPr>
        <w:t xml:space="preserve">The fifth Glad-Tidings</w:t>
      </w:r>
      <w:r>
        <w:br/>
      </w:r>
      <w:r>
        <w:rPr>
          <w:i/>
          <w:iCs/>
          <w:rtl w:val="false"/>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pStyle w:val="Normal"/>
        <w:bidi w:val="false"/>
      </w:pPr>
      <w:r>
        <w:rPr>
          <w:i/>
          <w:iCs/>
          <w:rtl w:val="false"/>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pStyle w:val="Normal"/>
        <w:bidi w:val="false"/>
      </w:pPr>
      <w:r>
        <w:rPr>
          <w:i/>
          <w:iCs/>
          <w:rtl w:val="false"/>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 </w:t>
      </w:r>
      <w:r>
        <w:rPr>
          <w:rStyle w:val="FootnoteAnchor"/>
        </w:rPr>
        <w:footnoteReference w:id="2"/>
      </w:r>
    </w:p>
    <w:p>
      <w:pPr>
        <w:pStyle w:val="Normal"/>
        <w:bidi w:val="false"/>
      </w:pPr>
      <w:r>
        <w:rPr>
          <w:i/>
          <w:iCs/>
          <w:rtl w:val="false"/>
        </w:rPr>
        <w:t xml:space="preserve">“It is incumbent upon every man, in this Day, to hold fast unto whatsoever will promote the interests, and exalt the station, of all nations and just governments.” </w:t>
      </w:r>
      <w:r>
        <w:rPr>
          <w:rStyle w:val="FootnoteAnchor"/>
        </w:rPr>
        <w:footnoteReference w:id="3"/>
      </w:r>
    </w:p>
    <w:p>
      <w:pPr>
        <w:pStyle w:val="Normal"/>
        <w:bidi w:val="false"/>
      </w:pPr>
      <w:r>
        <w:rPr>
          <w:i/>
          <w:iCs/>
          <w:rtl w:val="false"/>
        </w:rPr>
        <w:t xml:space="preserve">“O ye the loved ones and the trustees of God! Kings are the manifestations of the power, and the daysprings of the might and riches, of God. Pray ye on their behalf. He hath invested them with the rulership of the earth and hath singled out the hearts of men as His Own domain.” </w:t>
      </w:r>
      <w:r>
        <w:rPr>
          <w:rStyle w:val="FootnoteAnchor"/>
        </w:rPr>
        <w:footnoteReference w:id="4"/>
      </w:r>
    </w:p>
    <w:p>
      <w:pPr>
        <w:pStyle w:val="Normal"/>
        <w:bidi w:val="false"/>
      </w:pPr>
      <w:r>
        <w:rPr>
          <w:i/>
          <w:iCs/>
          <w:rtl w:val="false"/>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grasp, of the governors of human society. This is the wish of God and His decree…” </w:t>
      </w:r>
      <w:r>
        <w:rPr>
          <w:rStyle w:val="FootnoteAnchor"/>
        </w:rPr>
        <w:footnoteReference w:id="5"/>
      </w:r>
    </w:p>
    <w:p>
      <w:pPr>
        <w:pStyle w:val="Normal"/>
        <w:bidi w:val="false"/>
      </w:pPr>
      <w:r>
        <w:rPr>
          <w:i/>
          <w:iCs/>
          <w:rtl w:val="false"/>
        </w:rPr>
        <w:t xml:space="preserve">“Regard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w:t>
      </w:r>
      <w:r>
        <w:rPr>
          <w:rStyle w:val="FootnoteAnchor"/>
        </w:rPr>
        <w:footnoteReference w:id="6"/>
      </w:r>
    </w:p>
    <w:p>
      <w:pPr>
        <w:pStyle w:val="Normal"/>
        <w:bidi w:val="false"/>
      </w:pPr>
      <w:r>
        <w:rPr>
          <w:rtl w:val="false"/>
        </w:rPr>
        <w:t xml:space="preserve">“Furthermore each and every one is required to show obedience, submission and loyalty towards his own government. Today no state in the world is in a condition of peace or tranquillity, for security and trust have vanished from among the people. Both the governed and the governors are alike in danger. The only group of people which today submitteth peacefully and loyally to the laws and ordinances of government and dealeth honestly and frankly with the people, is none other than this wronged community. For while all sects and races in Persia and Turkestan are absorbed in promoting their own interests and only obey their governments either with the hope of reward or from fear of punishment, the Bahá’ís are the well-wishers of the government, obedient to its laws and bearing love towards all peoples.</w:t>
      </w:r>
    </w:p>
    <w:p>
      <w:pPr>
        <w:pStyle w:val="Normal"/>
        <w:bidi w:val="false"/>
      </w:pPr>
      <w:r>
        <w:rPr>
          <w:rtl w:val="false"/>
        </w:rPr>
        <w:t xml:space="preserve">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 </w:t>
      </w:r>
      <w:r>
        <w:rPr>
          <w:rStyle w:val="FootnoteAnchor"/>
        </w:rPr>
        <w:footnoteReference w:id="7"/>
      </w:r>
    </w:p>
    <w:p>
      <w:pPr>
        <w:pStyle w:val="Normal"/>
        <w:bidi w:val="false"/>
      </w:pPr>
      <w:r>
        <w:rPr>
          <w:rtl w:val="false"/>
        </w:rPr>
        <w:t xml:space="preserve">"There is one more point to be emphasized in this connection. The principle of obedience to government does not place any Bahá'í under the obligation of identifying the teachings of his Faith with the political program enforced by the government. For such an identification, besides being erroneous and contrary to both the spirit as well as the form of the Bahá'í Message, would necessarily create a conflict within the conscience of every loyal believer.</w:t>
      </w:r>
    </w:p>
    <w:p>
      <w:pPr>
        <w:pStyle w:val="Normal"/>
        <w:bidi w:val="false"/>
      </w:pPr>
      <w:r>
        <w:rPr>
          <w:rtl w:val="false"/>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 The actual trend in the political world is, indeed, far from being in the direction of the Bahá'í teachings. The world is drawing nearer and nearer to a universal catastrophe which will mark the end of a bankrupt and of a fundamentally defective civilization.</w:t>
      </w:r>
    </w:p>
    <w:p>
      <w:pPr>
        <w:pStyle w:val="Normal"/>
        <w:bidi w:val="false"/>
      </w:pPr>
      <w:r>
        <w:rPr>
          <w:rtl w:val="false"/>
        </w:rPr>
        <w:t xml:space="preserve">From such considerations we can well conclude that we as Bahá'ís can in no wise identify the teachings of Bahá'u'lláh with man-made creeds and conceptions, which by their very nature are impotent to save the world from the dangers with which it is being so fiercely and so increasingly assailed.” </w:t>
      </w:r>
      <w:r>
        <w:rPr>
          <w:rStyle w:val="FootnoteAnchor"/>
        </w:rPr>
        <w:footnoteReference w:id="8"/>
      </w:r>
    </w:p>
    <w:p>
      <w:pPr>
        <w:pStyle w:val="Normal"/>
        <w:bidi w:val="false"/>
      </w:pPr>
      <w:r>
        <w:rPr>
          <w:rtl w:val="false"/>
        </w:rPr>
        <w:t xml:space="preserve">“...Bahá'ís obey the laws, Federal or state, unless submission to these laws amounts to a denial of their Faith. We live the Bahá'í life, fully and continuously, unless prevented by the authorities. This implies, if it does not categorically state, that a Bahá'í is not required to make a judgment as to the precedence of Federal or state law--this is for the courts to decide.” </w:t>
      </w:r>
      <w:r>
        <w:rPr>
          <w:rStyle w:val="FootnoteAnchor"/>
        </w:rPr>
        <w:footnoteReference w:id="9"/>
      </w:r>
    </w:p>
    <w:p>
      <w:pPr>
        <w:pStyle w:val="Normal"/>
        <w:bidi w:val="false"/>
      </w:pPr>
      <w:r>
        <w:rPr>
          <w:rtl w:val="false"/>
        </w:rPr>
        <w:t xml:space="preserve">"It is clear that while Local Spiritual Assemblies must supervise all Bahá'í matters in their areas, including arrangement for the Nineteen Day Feast, the observance of the Holy Days, the election of the members of the Assembly, promoting the teaching work, caring for the spiritual welfare and Bahá'í education of the friends and children, etcetera, they and the friends themselves must at the same time be good citizens and loyal to the civil government, whether it be a Tribal Council, a Cacique or a municipal authority."” [10]</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_8irgh2clm0v7wzmwyn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i-wnjwlcxtvsfb5udpz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95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Glad Tidings (Bisharat)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Kitab-i-Ahd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CII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225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an individual believer, February 11, 1934, in Lights of Guidance, no. 1456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the National Spiritual Assembly of the United States, March 30, 1965: National Bahá'í Review, No. 32, August, 1970, pp. 1, in Lights of Guidance, no. 1462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jnev16w_jecoeatlz2ly" Type="http://schemas.openxmlformats.org/officeDocument/2006/relationships/hyperlink" Target="#obedience-to-government" TargetMode="External"/><Relationship Id="rId9" Type="http://schemas.openxmlformats.org/officeDocument/2006/relationships/image" Target="media/ner14n5i21fx6czvswpub.png"/><Relationship Id="rId10" Type="http://schemas.openxmlformats.org/officeDocument/2006/relationships/image" Target="media/0ah1oq5beikmb9eitvom1.png"/></Relationships>
</file>

<file path=word/_rels/footer1.xml.rels><?xml version="1.0" encoding="UTF-8"?><Relationships xmlns="http://schemas.openxmlformats.org/package/2006/relationships"><Relationship Id="rId0" Type="http://schemas.openxmlformats.org/officeDocument/2006/relationships/image" Target="media/p2rw6n92gf0dhdqni5n4q.png"/><Relationship Id="rId1" Type="http://schemas.openxmlformats.org/officeDocument/2006/relationships/image" Target="media/hsdgp3-etn3wmqznt6g7c.png"/></Relationships>
</file>

<file path=word/_rels/footer2.xml.rels><?xml version="1.0" encoding="UTF-8"?><Relationships xmlns="http://schemas.openxmlformats.org/package/2006/relationships"><Relationship Id="rId8_8irgh2clm0v7wzmwynp" Type="http://schemas.openxmlformats.org/officeDocument/2006/relationships/hyperlink" Target="https://oceanoflights.org/017-ord-obedience-to-government-en" TargetMode="External"/><Relationship Id="rIdri-wnjwlcxtvsfb5udpz8" Type="http://schemas.openxmlformats.org/officeDocument/2006/relationships/hyperlink" Target="https://oceanoflights.org" TargetMode="External"/><Relationship Id="rId0" Type="http://schemas.openxmlformats.org/officeDocument/2006/relationships/image" Target="media/o-cdshaednc85bypyojbl.png"/><Relationship Id="rId1" Type="http://schemas.openxmlformats.org/officeDocument/2006/relationships/image" Target="media/xwjahbhoyibye2oefupub.png"/><Relationship Id="rId2" Type="http://schemas.openxmlformats.org/officeDocument/2006/relationships/image" Target="media/4l2cefmamt3dg1sk6xjx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jmyrbkcozm0azd6ou3c4.png"/><Relationship Id="rId1" Type="http://schemas.openxmlformats.org/officeDocument/2006/relationships/image" Target="media/hukjdbobnc7rq9-5v9xdx.png"/></Relationships>
</file>

<file path=word/_rels/header2.xml.rels><?xml version="1.0" encoding="UTF-8"?><Relationships xmlns="http://schemas.openxmlformats.org/package/2006/relationships"><Relationship Id="rId0" Type="http://schemas.openxmlformats.org/officeDocument/2006/relationships/image" Target="media/w2sx_ihimwu8aj7bdubet.png"/><Relationship Id="rId1" Type="http://schemas.openxmlformats.org/officeDocument/2006/relationships/image" Target="media/bpesuofle8lugyubrib_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Obedience to Government</dc:title>
  <dc:creator>Ocean of Lights</dc:creator>
  <cp:lastModifiedBy>Ocean of Lights</cp:lastModifiedBy>
  <cp:revision>1</cp:revision>
  <dcterms:created xsi:type="dcterms:W3CDTF">2025-09-24T07:00:19.986Z</dcterms:created>
  <dcterms:modified xsi:type="dcterms:W3CDTF">2025-09-24T07:00:19.986Z</dcterms:modified>
</cp:coreProperties>
</file>

<file path=docProps/custom.xml><?xml version="1.0" encoding="utf-8"?>
<Properties xmlns="http://schemas.openxmlformats.org/officeDocument/2006/custom-properties" xmlns:vt="http://schemas.openxmlformats.org/officeDocument/2006/docPropsVTypes"/>
</file>