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Honour One’s Parents</w:t>
      </w:r>
    </w:p>
    <w:p>
      <w:pPr>
        <w:pStyle w:val="Author"/>
        <w:bidi w:val="false"/>
      </w:pPr>
      <w:r>
        <w:t xml:space="preserve">Bahá’u’lláh, Abdu'l-Baha</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zusv26syxr5kxctuqgpe"/>
      <w:r>
        <w:rPr>
          <w:rtl w:val="false"/>
        </w:rPr>
        <w:t xml:space="preserve">To Honour One’s Parents</w:t>
      </w:r>
    </w:p>
    <w:p>
      <w:pPr>
        <w:pStyle w:val="Normal"/>
        <w:bidi w:val="false"/>
      </w:pPr>
      <w:r>
        <w:rPr>
          <w:i/>
          <w:iCs/>
          <w:rtl w:val="false"/>
        </w:rPr>
        <w:t xml:space="preserve">“In the Tablet to Abá Badí‘, this holy verse hath been revealed: “Verily, We have enjoined on every son to serve his father.” Such is the decree which We have set forth in the Book.” </w:t>
      </w:r>
      <w:r>
        <w:rPr>
          <w:rStyle w:val="FootnoteAnchor"/>
        </w:rPr>
        <w:footnoteReference w:id="1"/>
      </w:r>
    </w:p>
    <w:p>
      <w:pPr>
        <w:pStyle w:val="Normal"/>
        <w:bidi w:val="false"/>
      </w:pPr>
      <w:r>
        <w:rPr>
          <w:i/>
          <w:iCs/>
          <w:rtl w:val="false"/>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 </w:t>
      </w:r>
      <w:r>
        <w:rPr>
          <w:rStyle w:val="FootnoteAnchor"/>
        </w:rPr>
        <w:footnoteReference w:id="2"/>
      </w:r>
    </w:p>
    <w:p>
      <w:pPr>
        <w:pStyle w:val="Normal"/>
        <w:bidi w:val="false"/>
      </w:pPr>
      <w:r>
        <w:rPr>
          <w:i/>
          <w:iCs/>
          <w:rtl w:val="false"/>
        </w:rPr>
        <w:t xml:space="preserve">“Say, O My people! Show honour to your parents and pay homage to them. This will cause blessings to descend upon you from the clouds of the bounty of your Lord, the Exalted, the Great.” </w:t>
      </w:r>
      <w:r>
        <w:rPr>
          <w:rStyle w:val="FootnoteAnchor"/>
        </w:rPr>
        <w:footnoteReference w:id="3"/>
      </w:r>
    </w:p>
    <w:p>
      <w:pPr>
        <w:pStyle w:val="Normal"/>
        <w:bidi w:val="false"/>
      </w:pPr>
      <w:r>
        <w:rPr>
          <w:rtl w:val="false"/>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 </w:t>
      </w:r>
      <w:r>
        <w:rPr>
          <w:rStyle w:val="FootnoteAnchor"/>
        </w:rPr>
        <w:footnoteReference w:id="4"/>
      </w:r>
    </w:p>
    <w:p>
      <w:pPr>
        <w:pStyle w:val="Normal"/>
        <w:bidi w:val="false"/>
      </w:pPr>
      <w:r>
        <w:rPr>
          <w:rtl w:val="false"/>
        </w:rPr>
        <w:t xml:space="preserve">“Likewise,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 </w:t>
      </w:r>
      <w:r>
        <w:rPr>
          <w:rStyle w:val="FootnoteAnchor"/>
        </w:rPr>
        <w:footnoteReference w:id="5"/>
      </w:r>
    </w:p>
    <w:p>
      <w:pPr>
        <w:pStyle w:val="Normal"/>
        <w:bidi w:val="false"/>
      </w:pPr>
      <w:r>
        <w:rPr>
          <w:b/>
          <w:bCs/>
          <w:rtl w:val="false"/>
        </w:rPr>
        <w:t xml:space="preserve">For more references</w:t>
      </w:r>
      <w:r>
        <w:rPr>
          <w:rtl w:val="false"/>
        </w:rPr>
        <w:t xml:space="preserve">, see Compilation: </w:t>
      </w:r>
      <w:hyperlink w:history="1" r:id="rIdhujmf0fzof1-fdcodpfar">
        <w:r>
          <w:rPr>
            <w:rtl w:val="false"/>
            <w:rStyle w:val="Hyperlink"/>
          </w:rPr>
          <w:t xml:space="preserve">Family Life</w:t>
        </w:r>
      </w:hyperlink>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c23du1vftvmila-gllf_"/>
      <w:r>
        <w:rPr>
          <w:rtl w:val="false"/>
        </w:rPr>
        <w:t xml:space="preserve">Babi Dispensation</w:t>
      </w:r>
    </w:p>
    <w:p>
      <w:pPr>
        <w:pStyle w:val="Normal"/>
        <w:bidi w:val="false"/>
      </w:pPr>
      <w:r>
        <w:rPr>
          <w:rtl w:val="false"/>
        </w:rPr>
        <w:t xml:space="preserve">The Bab ordained humility, mercy and respect for one’s parents. See Persian Bayan Wahid IV, Chapter XIX &amp; Wahid VIII, Chapter XVI. Also see Arabic Bayan Wahid X, Chapter XIV &amp; Wahid VIII, Chapter XV.</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dvag9zqkvx1o7_6opu44"/>
      <w:r>
        <w:rPr>
          <w:rtl w:val="false"/>
        </w:rPr>
        <w:t xml:space="preserve">Islamic Dispensation</w:t>
      </w:r>
    </w:p>
    <w:p>
      <w:pPr>
        <w:pStyle w:val="Normal"/>
        <w:bidi w:val="false"/>
      </w:pPr>
      <w:r>
        <w:rPr>
          <w:i/>
          <w:iCs/>
          <w:rtl w:val="false"/>
        </w:rPr>
        <w:t xml:space="preserve">“And worship Allah and do not set up any partners with Him. And treat the parents with moral excellence.” </w:t>
      </w:r>
      <w:r>
        <w:rPr>
          <w:rStyle w:val="FootnoteAnchor"/>
        </w:rPr>
        <w:footnoteReference w:id="6"/>
      </w:r>
    </w:p>
    <w:p>
      <w:pPr>
        <w:pStyle w:val="Normal"/>
        <w:bidi w:val="false"/>
      </w:pPr>
      <w:r>
        <w:rPr>
          <w:i/>
          <w:iCs/>
          <w:rtl w:val="false"/>
        </w:rPr>
        <w:t xml:space="preserve">“And lower to them the wing of humility out of mercy and say, “My Lord, have mercy upon them as they brought me up [when I was] small.”” </w:t>
      </w:r>
      <w:r>
        <w:rPr>
          <w:rStyle w:val="FootnoteAnchor"/>
        </w:rPr>
        <w:footnoteReference w:id="7"/>
      </w:r>
    </w:p>
    <w:p>
      <w:pPr>
        <w:pStyle w:val="Normal"/>
        <w:bidi w:val="false"/>
      </w:pPr>
      <w:r>
        <w:rPr>
          <w:i/>
          <w:iCs/>
          <w:rtl w:val="false"/>
        </w:rPr>
        <w:t xml:space="preserve">“And We have enjoined upon man [care] for his parents. His mother carried him, [increasing her] in weakness upon weakness, and his weaning is in two years. Be grateful to Me and to your parents; to Me is the [final] destination.”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7vkscpcxanzps8loimvn"/>
      <w:r>
        <w:rPr>
          <w:rtl w:val="false"/>
        </w:rPr>
        <w:t xml:space="preserve">Christian &amp; Jewish Dispensation</w:t>
      </w:r>
    </w:p>
    <w:p>
      <w:pPr>
        <w:pStyle w:val="Normal"/>
        <w:bidi w:val="false"/>
      </w:pPr>
      <w:r>
        <w:rPr>
          <w:i/>
          <w:iCs/>
          <w:rtl w:val="false"/>
        </w:rPr>
        <w:t xml:space="preserve">“Honor your father and your mother, so that you may live long in the land the Lord your God is giving you.” </w:t>
      </w:r>
      <w:r>
        <w:rPr>
          <w:rStyle w:val="FootnoteAnchor"/>
        </w:rPr>
        <w:footnoteReference w:id="9"/>
      </w:r>
    </w:p>
    <w:p>
      <w:pPr>
        <w:pStyle w:val="Normal"/>
        <w:bidi w:val="false"/>
      </w:pPr>
      <w:r>
        <w:rPr>
          <w:i/>
          <w:iCs/>
          <w:rtl w:val="false"/>
        </w:rPr>
        <w:t xml:space="preserve">“Honor your father and your mother, as the Lord your God has commanded you, so that you may live long and that it may go well with you in the land the Lord your God is giving you.” </w:t>
      </w:r>
      <w:r>
        <w:rPr>
          <w:rStyle w:val="FootnoteAnchor"/>
        </w:rPr>
        <w:footnoteReference w:id="10"/>
      </w:r>
    </w:p>
    <w:p>
      <w:pPr>
        <w:pStyle w:val="Normal"/>
        <w:bidi w:val="false"/>
      </w:pPr>
      <w:r>
        <w:rPr>
          <w:i/>
          <w:iCs/>
          <w:rtl w:val="false"/>
        </w:rPr>
        <w:t xml:space="preserve">“Listen, my son, to your father’s instruction and do not forsake your mother’s teaching.”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_-wvuakorlj0q4exgeq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40s7boxnfeim3utxctp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Q &amp; A no.  104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 &amp; A no.  106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from a Tablet translated from the Arabic, Compilation (Family Life)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Abdul-Baha, from a Tablet translated from the Persian, Compilation (Family Life)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Abdul-Baha, Some Answered Questions, The Infinite Perfections of Existence and the Progress of the Soul in the Next World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Holy Qur’an, Al-Nisa 4:36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Al Isra 17:23-24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The Holy Qur’an, Luqman 31:14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The Holy Bible, Exodus 20:12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The Holy Bible, Deuteronomy 5:16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The Holy Bible, Proverbs 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zusv26syxr5kxctuqgpe" Type="http://schemas.openxmlformats.org/officeDocument/2006/relationships/hyperlink" Target="#to-honour-ones-parents" TargetMode="External"/><Relationship Id="rIdhujmf0fzof1-fdcodpfar" Type="http://schemas.openxmlformats.org/officeDocument/2006/relationships/hyperlink" Target="family-life-bahaullah-abdulbaha-en,tablet" TargetMode="External"/><Relationship Id="rId8c23du1vftvmila-gllf_" Type="http://schemas.openxmlformats.org/officeDocument/2006/relationships/hyperlink" Target="#babi-dispensation" TargetMode="External"/><Relationship Id="rId5dvag9zqkvx1o7_6opu44" Type="http://schemas.openxmlformats.org/officeDocument/2006/relationships/hyperlink" Target="#islamic-dispensation" TargetMode="External"/><Relationship Id="rIdr7vkscpcxanzps8loimvn" Type="http://schemas.openxmlformats.org/officeDocument/2006/relationships/hyperlink" Target="#christian--jewish-dispensation" TargetMode="External"/><Relationship Id="rId9" Type="http://schemas.openxmlformats.org/officeDocument/2006/relationships/image" Target="media/6pi1akvuovdc4ysj9od4u.png"/><Relationship Id="rId10" Type="http://schemas.openxmlformats.org/officeDocument/2006/relationships/image" Target="media/tvomrmyidirlyiasrpmss.png"/><Relationship Id="rId11" Type="http://schemas.openxmlformats.org/officeDocument/2006/relationships/image" Target="media/lrt5vsubaddgaodq7b3x7.png"/><Relationship Id="rId12" Type="http://schemas.openxmlformats.org/officeDocument/2006/relationships/image" Target="media/n82ytzlnofomsldwaoozz.png"/><Relationship Id="rId13" Type="http://schemas.openxmlformats.org/officeDocument/2006/relationships/image" Target="media/dw3jrr64ctrecnlsskjxp.png"/></Relationships>
</file>

<file path=word/_rels/footer1.xml.rels><?xml version="1.0" encoding="UTF-8"?><Relationships xmlns="http://schemas.openxmlformats.org/package/2006/relationships"><Relationship Id="rId0" Type="http://schemas.openxmlformats.org/officeDocument/2006/relationships/image" Target="media/fmkexso9yndxxrzqzzgyo.png"/><Relationship Id="rId1" Type="http://schemas.openxmlformats.org/officeDocument/2006/relationships/image" Target="media/riib-bkmbrblpgzntufoi.png"/></Relationships>
</file>

<file path=word/_rels/footer2.xml.rels><?xml version="1.0" encoding="UTF-8"?><Relationships xmlns="http://schemas.openxmlformats.org/package/2006/relationships"><Relationship Id="rIde_-wvuakorlj0q4exgeqw" Type="http://schemas.openxmlformats.org/officeDocument/2006/relationships/hyperlink" Target="https://oceanoflights.org/030-ord-to-honour-ones-parents-en" TargetMode="External"/><Relationship Id="rIdf40s7boxnfeim3utxctpx" Type="http://schemas.openxmlformats.org/officeDocument/2006/relationships/hyperlink" Target="https://oceanoflights.org" TargetMode="External"/><Relationship Id="rId0" Type="http://schemas.openxmlformats.org/officeDocument/2006/relationships/image" Target="media/e1i6j8-fsdj2xzggsh3fc.png"/><Relationship Id="rId1" Type="http://schemas.openxmlformats.org/officeDocument/2006/relationships/image" Target="media/tz9ohlu_fdsvoh0a1z8zx.png"/><Relationship Id="rId2" Type="http://schemas.openxmlformats.org/officeDocument/2006/relationships/image" Target="media/rjtwja4keymxynl7ojvn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ytdsjfrp-onmaweynwl4.png"/><Relationship Id="rId1" Type="http://schemas.openxmlformats.org/officeDocument/2006/relationships/image" Target="media/fpk0yi4cb93r5ucbydqha.png"/></Relationships>
</file>

<file path=word/_rels/header2.xml.rels><?xml version="1.0" encoding="UTF-8"?><Relationships xmlns="http://schemas.openxmlformats.org/package/2006/relationships"><Relationship Id="rId0" Type="http://schemas.openxmlformats.org/officeDocument/2006/relationships/image" Target="media/n-mwsags48tn6lpcwyvi4.png"/><Relationship Id="rId1" Type="http://schemas.openxmlformats.org/officeDocument/2006/relationships/image" Target="media/70bs82lsdtzzah6-2hjt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Honour One’s Parents</dc:title>
  <dc:creator>Ocean of Lights</dc:creator>
  <cp:lastModifiedBy>Ocean of Lights</cp:lastModifiedBy>
  <cp:revision>1</cp:revision>
  <dcterms:created xsi:type="dcterms:W3CDTF">2025-06-12T07:54:28.652Z</dcterms:created>
  <dcterms:modified xsi:type="dcterms:W3CDTF">2025-06-12T07:54:28.652Z</dcterms:modified>
</cp:coreProperties>
</file>

<file path=docProps/custom.xml><?xml version="1.0" encoding="utf-8"?>
<Properties xmlns="http://schemas.openxmlformats.org/officeDocument/2006/custom-properties" xmlns:vt="http://schemas.openxmlformats.org/officeDocument/2006/docPropsVTypes"/>
</file>