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نهی از مشاغل حرام و احتکار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نهی از مشاغل حرام و احتکار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آنچه بگمان برود که سبب منع خير عامه ناس شود عمل بآن و ارتکاب آن ابداً جائز نبوده و نخواهد بود ... احتکار بعضی اشياء که قوْت عامّه ناس است جائز نبوده و نيست اگر چه آن جناب آنچه عمل نموده لوجه اللّه نموده چه که د رخيال خود نبوده و نيستی ولکن نظر بامر مبرم الهی که در آيات نامتناهيّه نازل حبس بعضی از حبوبات جائز نه . لذا بايد آنجناب هميشه باوامر و نواهی الهی ناظر باشيد " (ص ٣٧١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در خصوص افيون مرقوم نموديد. شارب و شاری و بايع کلّ محروم از فيض و عنايت الهی هستند و بصريح نصّ الهی حرام است ... مگر کسی که بجهت معالجه خريد و فروش نمايد که د راجزاخانه ها محض معالجه امراض صرف کنند ".</w:t>
      </w:r>
    </w:p>
    <w:p>
      <w:pPr>
        <w:pStyle w:val="RtlNormal"/>
        <w:bidi/>
      </w:pPr>
      <w:r>
        <w:rPr>
          <w:rtl/>
        </w:rPr>
        <w:t xml:space="preserve">(ص ٤-٤٣٣ گنجينه حدود و احکام)</w:t>
      </w:r>
    </w:p>
    <w:p>
      <w:pPr>
        <w:pStyle w:val="RtlNormal"/>
        <w:bidi/>
      </w:pPr>
      <w:r>
        <w:rPr>
          <w:rtl/>
        </w:rPr>
        <w:t xml:space="preserve">2 - " د رخصوص زرع ترياک استفسار نموده بوديد. زرع ترياک جز بجهت معالجه جائز نه زيرا اکثر در معالجات مستعمل ".</w:t>
      </w:r>
    </w:p>
    <w:p>
      <w:pPr>
        <w:pStyle w:val="RtlNormal"/>
        <w:bidi/>
      </w:pPr>
      <w:r>
        <w:rPr>
          <w:rtl/>
        </w:rPr>
        <w:t xml:space="preserve">(ص ٣٩ ج ٣ امر و خلق)</w:t>
      </w:r>
    </w:p>
    <w:p>
      <w:pPr>
        <w:pStyle w:val="RtlNormal"/>
        <w:bidi/>
      </w:pPr>
      <w:r>
        <w:rPr>
          <w:b/>
          <w:bCs/>
          <w:rtl/>
        </w:rPr>
        <w:t xml:space="preserve">حضرت ولی امر الله:</w:t>
      </w:r>
    </w:p>
    <w:p>
      <w:pPr>
        <w:pStyle w:val="RtlNormal"/>
        <w:bidi/>
      </w:pPr>
      <w:r>
        <w:rPr>
          <w:rtl/>
        </w:rPr>
        <w:t xml:space="preserve">1 - " اين عمل قبيح و مذموم است و دليل بر ترويج منهيّات امريه . ترک آن از فرائض وجدانيّه بهائيان حقيقی محسوب . اگر بهائيان محل خويش را اجاره دهند و بهيچ وجهَ من الوجوه مداخله ننمايند و تأييد شخص مستأجر را نکنند مسؤوليّت از آنان مرتفع. شخص مالک بايد بجميع وسائل متشبّث گردد که ملک خويش را از لوث اينگونه امور دنيّه مصون و محفوظ نمايد تا چه رسد به آنکه خود شخصاً مباشرت باين اعمال مردوده نمايد ". (ص ١٤٨ ج ٣ توقيعات مبارکه ٤٨-١٩٢٢)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9syr6t0wo7q_qdllurr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mo8utmmokpzztotec7n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6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26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26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26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yon9irwrsvzetwy62kkx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pg5dx5srhg3id62ppeh2.png"/><Relationship Id="rId1" Type="http://schemas.openxmlformats.org/officeDocument/2006/relationships/image" Target="media/ncnp3olk_ghtwxfkaa7mr.png"/></Relationships>
</file>

<file path=word/_rels/footer2.xml.rels><?xml version="1.0" encoding="UTF-8"?><Relationships xmlns="http://schemas.openxmlformats.org/package/2006/relationships"><Relationship Id="rIdv9syr6t0wo7q_qdllurr0" Type="http://schemas.openxmlformats.org/officeDocument/2006/relationships/hyperlink" Target="https://oceanoflights.org/046-for-fa" TargetMode="External"/><Relationship Id="rIdtmo8utmmokpzztotec7nh" Type="http://schemas.openxmlformats.org/officeDocument/2006/relationships/hyperlink" Target="https://oceanoflights.org" TargetMode="External"/><Relationship Id="rId0" Type="http://schemas.openxmlformats.org/officeDocument/2006/relationships/image" Target="media/12czprb5iiigkzqeyafto.png"/><Relationship Id="rId1" Type="http://schemas.openxmlformats.org/officeDocument/2006/relationships/image" Target="media/hm92qgre8ad_e9zgynwzc.png"/><Relationship Id="rId2" Type="http://schemas.openxmlformats.org/officeDocument/2006/relationships/image" Target="media/mkrfvlyneygi_nj8vwua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7zpanhycwz3s_uy_ngh3.png"/><Relationship Id="rId1" Type="http://schemas.openxmlformats.org/officeDocument/2006/relationships/image" Target="media/ylqltgofvaw_i9kyn-nd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dvvjgttxewnkhkwzspey.png"/><Relationship Id="rId1" Type="http://schemas.openxmlformats.org/officeDocument/2006/relationships/image" Target="media/dz_xnd6cxjqgecgxjzx2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نهی از مشاغل حرام و احتکار</dc:title>
  <dc:creator>Ocean of Lights</dc:creator>
  <cp:lastModifiedBy>Ocean of Lights</cp:lastModifiedBy>
  <cp:revision>1</cp:revision>
  <dcterms:created xsi:type="dcterms:W3CDTF">2024-07-02T20:53:20.499Z</dcterms:created>
  <dcterms:modified xsi:type="dcterms:W3CDTF">2024-07-02T20:53:20.499Z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