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To Consult Competent Physicians When ill</w:t>
      </w:r>
    </w:p>
    <w:p>
      <w:pPr>
        <w:pStyle w:val="Author"/>
        <w:bidi w:val="false"/>
      </w:pPr>
      <w:r>
        <w:t xml:space="preserve">Bahá’u’lláh, Abdu'l-Baha</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bxqglflmq5w_atb74yvhm"/>
      <w:r>
        <w:rPr>
          <w:rtl w:val="false"/>
        </w:rPr>
        <w:t xml:space="preserve">To Consult Competent Physicians When ill</w:t>
      </w:r>
    </w:p>
    <w:p>
      <w:pPr>
        <w:pStyle w:val="Normal"/>
        <w:bidi w:val="false"/>
      </w:pPr>
      <w:r>
        <w:rPr>
          <w:i/>
          <w:iCs/>
          <w:rtl w:val="false"/>
        </w:rPr>
        <w:t xml:space="preserve">“Resort ye, in times of sickness, to competent physicians; We have not set aside the use of material means, rather have We confirmed it through this Pen, which God hath made to be the Dawning-place of His shining and glorious Cause.” </w:t>
      </w:r>
      <w:r>
        <w:rPr>
          <w:rStyle w:val="FootnoteAnchor"/>
        </w:rPr>
        <w:footnoteReference w:id="1"/>
      </w:r>
    </w:p>
    <w:p>
      <w:pPr>
        <w:pStyle w:val="Normal"/>
        <w:bidi w:val="false"/>
      </w:pPr>
      <w:r>
        <w:rPr>
          <w:i/>
          <w:iCs/>
          <w:rtl w:val="false"/>
        </w:rPr>
        <w:t xml:space="preserve">“Whenever ye fall ill, refer to competent physicians. Verily, We have not abolished recourse to material means, rather have We affirmed it through this Pen which God hath made the Dawning Place of His luminous and resplendent Cause.” </w:t>
      </w:r>
      <w:r>
        <w:rPr>
          <w:rStyle w:val="FootnoteAnchor"/>
        </w:rPr>
        <w:footnoteReference w:id="2"/>
      </w:r>
    </w:p>
    <w:p>
      <w:pPr>
        <w:pStyle w:val="Normal"/>
        <w:bidi w:val="false"/>
      </w:pPr>
      <w:r>
        <w:rPr>
          <w:rtl w:val="false"/>
        </w:rPr>
        <w:t xml:space="preserve">“It is incumbent upon everyone to seek medical treatment and to follow the doctor’s instructions, for this is in compliance with the divine ordinance, but, in reality, He Who giveth healing is God.” </w:t>
      </w:r>
      <w:r>
        <w:rPr>
          <w:rStyle w:val="FootnoteAnchor"/>
        </w:rPr>
        <w:footnoteReference w:id="3"/>
      </w:r>
    </w:p>
    <w:p>
      <w:pPr>
        <w:pStyle w:val="Normal"/>
        <w:bidi w:val="false"/>
      </w:pPr>
      <w:r>
        <w:rPr>
          <w:b/>
          <w:bCs/>
          <w:rtl w:val="false"/>
        </w:rPr>
        <w:t xml:space="preserve">Other references: Lights of Guidance: 958-971</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_dbekr9f5p692gxr7x6"/>
      <w:r>
        <w:rPr>
          <w:rtl w:val="false"/>
        </w:rPr>
        <w:t xml:space="preserve">Babi Dispensation</w:t>
      </w:r>
    </w:p>
    <w:p>
      <w:pPr>
        <w:pStyle w:val="Normal"/>
        <w:bidi w:val="false"/>
      </w:pPr>
      <w:r>
        <w:rPr>
          <w:i/>
          <w:iCs/>
          <w:rtl w:val="false"/>
        </w:rPr>
        <w:t xml:space="preserve">“As this physical frame is the throne of the inner temple, whatever occurs to the former is felt by the latter. In reality that which takes delight in joy or is saddened by pain is the inner temple of the body, not the body itself. Since this physical body is the throne whereon the inner temple is established, God hath ordained that the body be preserved to the extent possible, so that nothing that causeth repugnance may be experienced. The inner temple beholdeth its physical frame, which is its throne. Thus, if the latter is accorded respect, it is as if the former is the recipient. The converse is likewise true. Therefore, it hath been ordained that the dead body should be treated with the utmost honor and respect.” </w:t>
      </w:r>
      <w:r>
        <w:rPr>
          <w:rStyle w:val="FootnoteAnchor"/>
        </w:rPr>
        <w:footnoteReference w:id="4"/>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2qhoxo53pl-cqszsntq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fpj8dgtk-3dbilwxwn8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113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Bahá’u’lláh, The Throne of the Inner Temple, Complied by Elias Zohoori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Abdul-Baha, Selections from the Writings of Abdul-Baha, no 136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The Bab, Persian Bayan, Wahid V, Chapter XII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6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6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6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6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6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xqglflmq5w_atb74yvhm" Type="http://schemas.openxmlformats.org/officeDocument/2006/relationships/hyperlink" Target="#to-consult-competent-physicians-when-ill" TargetMode="External"/><Relationship Id="rId-i_dbekr9f5p692gxr7x6" Type="http://schemas.openxmlformats.org/officeDocument/2006/relationships/hyperlink" Target="#babi-dispensation" TargetMode="External"/><Relationship Id="rId9" Type="http://schemas.openxmlformats.org/officeDocument/2006/relationships/image" Target="media/zmgwknzljvnvjrgbtt268.png"/><Relationship Id="rId10" Type="http://schemas.openxmlformats.org/officeDocument/2006/relationships/image" Target="media/2iyf3yj72cd_m0hd4upnw.png"/><Relationship Id="rId11" Type="http://schemas.openxmlformats.org/officeDocument/2006/relationships/image" Target="media/xca1fhuipwgkwtp7jg-bw.png"/></Relationships>
</file>

<file path=word/_rels/footer1.xml.rels><?xml version="1.0" encoding="UTF-8"?><Relationships xmlns="http://schemas.openxmlformats.org/package/2006/relationships"><Relationship Id="rId0" Type="http://schemas.openxmlformats.org/officeDocument/2006/relationships/image" Target="media/ffmkz3ihvyeuqp2l1gk8u.png"/><Relationship Id="rId1" Type="http://schemas.openxmlformats.org/officeDocument/2006/relationships/image" Target="media/fj35faxh4kazpj5coagnd.png"/></Relationships>
</file>

<file path=word/_rels/footer2.xml.rels><?xml version="1.0" encoding="UTF-8"?><Relationships xmlns="http://schemas.openxmlformats.org/package/2006/relationships"><Relationship Id="rIdx2qhoxo53pl-cqszsntqx" Type="http://schemas.openxmlformats.org/officeDocument/2006/relationships/hyperlink" Target="https://oceanoflights.org/068-ord-to-consult-competent-physicians-when-ill-en" TargetMode="External"/><Relationship Id="rIdrfpj8dgtk-3dbilwxwn8l" Type="http://schemas.openxmlformats.org/officeDocument/2006/relationships/hyperlink" Target="https://oceanoflights.org" TargetMode="External"/><Relationship Id="rId0" Type="http://schemas.openxmlformats.org/officeDocument/2006/relationships/image" Target="media/srfgzvbl-rkzjun9bohin.png"/><Relationship Id="rId1" Type="http://schemas.openxmlformats.org/officeDocument/2006/relationships/image" Target="media/nnt0l5rrbwhcpdbvwcl2p.png"/><Relationship Id="rId2" Type="http://schemas.openxmlformats.org/officeDocument/2006/relationships/image" Target="media/qrkpubfqctxlrpburuc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bkxfta5yxyct_exqezou.png"/><Relationship Id="rId1" Type="http://schemas.openxmlformats.org/officeDocument/2006/relationships/image" Target="media/tdz1rrcdj56giyjr3wabj.png"/></Relationships>
</file>

<file path=word/_rels/header2.xml.rels><?xml version="1.0" encoding="UTF-8"?><Relationships xmlns="http://schemas.openxmlformats.org/package/2006/relationships"><Relationship Id="rId0" Type="http://schemas.openxmlformats.org/officeDocument/2006/relationships/image" Target="media/vquzs9fqrwag_0jw18wrn.png"/><Relationship Id="rId1" Type="http://schemas.openxmlformats.org/officeDocument/2006/relationships/image" Target="media/eecnrs5ih_uat1vdg7hc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Consult Competent Physicians When ill</dc:title>
  <dc:creator>Ocean of Lights</dc:creator>
  <cp:lastModifiedBy>Ocean of Lights</cp:lastModifiedBy>
  <cp:revision>1</cp:revision>
  <dcterms:created xsi:type="dcterms:W3CDTF">2025-07-28T08:12:08.589Z</dcterms:created>
  <dcterms:modified xsi:type="dcterms:W3CDTF">2025-07-28T08:12:08.589Z</dcterms:modified>
</cp:coreProperties>
</file>

<file path=docProps/custom.xml><?xml version="1.0" encoding="utf-8"?>
<Properties xmlns="http://schemas.openxmlformats.org/officeDocument/2006/custom-properties" xmlns:vt="http://schemas.openxmlformats.org/officeDocument/2006/docPropsVTypes"/>
</file>