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احكام و تعاليم فردى -  شستن پا</w:t>
      </w:r>
    </w:p>
    <w:p>
      <w:pPr>
        <w:pStyle w:val="RtlAuthor"/>
        <w:bidi/>
      </w:pPr>
      <w:r>
        <w:t xml:space="preserve">حضرت بهاءالله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tlNormal"/>
        <w:bidi/>
      </w:pPr>
      <w:r>
        <w:rPr>
          <w:b/>
          <w:bCs/>
          <w:rtl/>
        </w:rPr>
        <w:t xml:space="preserve">شستن پا</w:t>
      </w:r>
    </w:p>
    <w:p>
      <w:pPr>
        <w:pStyle w:val="RtlNormal"/>
        <w:bidi/>
      </w:pPr>
      <w:r>
        <w:rPr>
          <w:b/>
          <w:bCs/>
          <w:rtl/>
        </w:rPr>
        <w:t xml:space="preserve">حضرت بهاءالله:</w:t>
      </w:r>
    </w:p>
    <w:p>
      <w:pPr>
        <w:pStyle w:val="RtlNormal"/>
        <w:bidi/>
      </w:pPr>
      <w:r>
        <w:rPr>
          <w:rtl/>
        </w:rPr>
        <w:t xml:space="preserve">1 – " اغسلوا أرجلكم كلّ يوم في الصّيف وفي الشّتآء كلّ ثلثة أيّام مرّة واحدة " (كتاب اقدس – بند 152)</w:t>
      </w:r>
    </w:p>
    <w:p>
      <w:pPr>
        <w:pStyle w:val="RtlNormal"/>
        <w:bidi/>
      </w:pPr>
      <w:r>
        <w:rPr>
          <w:rtl/>
        </w:rPr>
        <w:t xml:space="preserve">2 – " سؤال : در تغسيل رجل شتا و صيف.</w:t>
      </w:r>
    </w:p>
    <w:p>
      <w:pPr>
        <w:pStyle w:val="RtlNormal"/>
        <w:bidi/>
      </w:pPr>
      <w:r>
        <w:rPr>
          <w:rtl/>
        </w:rPr>
        <w:t xml:space="preserve">جواب : يک حکم دارد در هر دو آب فاتر ارجح است و در استعمال آب بارد هم بأسی نه " (رساله سؤال و جواب، 97)</w:t>
      </w:r>
    </w:p>
    <w:p>
      <w:pPr>
        <w:pStyle w:val="RtlNormal"/>
        <w:bidi/>
      </w:pPr>
      <w:r>
        <w:rPr>
          <w:b/>
          <w:bCs/>
          <w:rtl/>
        </w:rPr>
        <w:t xml:space="preserve">بیت العدل:</w:t>
      </w:r>
    </w:p>
    <w:p>
      <w:pPr>
        <w:pStyle w:val="RtlNormal"/>
        <w:bidi/>
      </w:pPr>
      <w:r>
        <w:rPr>
          <w:rtl/>
        </w:rPr>
        <w:t xml:space="preserve">1 – " حضرت عبدالبهاء در باره لطافت می فرمايند : تنزيه و تقديس و پاکی و لطافت سبب علويّت عالم انسانی و ترقّی حقايق امکانی است حتّی در عالم جسمانی نيز لطافت سبب حصول روحانيّت است ... نظافت ظاهره هر چند امری است جسمانی ولکن تأثير شديد در روحانيّات دارد . (به يادداشت شماره ٧٤ نيز مراجعه شود .) " (كتاب اقدس – شرح 104)</w:t>
      </w:r>
    </w:p>
    <w:p>
      <w:pPr>
        <w:pStyle w:val="RtlNormal"/>
        <w:bidi/>
      </w:pPr>
      <w:r>
        <w:rPr>
          <w:rtl/>
        </w:rPr>
        <w:t xml:space="preserve">2 – " جمال قدم در کتاب مستطاب اقدس به اهل بهاء توصيه فرموده‌اند که بطور مرتّب استحمام نمايند و البسه پاکيزه بپوشند و جوهر نظافت و لطافت باشند . خلاصه بيانات مبارک در اين موارد در جزوه (تلخيص و تدوين حدود و احکام) ، قسمت د ، ١-٢٥-٣-٤ تا ٦-٢٥-٣-٤ مذکور گشته است . در باره شستن پا حضرت بهاءاللّه می فرمايند که استعمال آب گرم ارجح است ولی آب سرد نيز جايز است (سؤال و جواب ، فقره ٩٧) " (كتاب اقدس – شرح 167)</w:t>
      </w:r>
    </w:p>
    <w:p>
      <w:pPr>
        <w:pStyle w:val="RtlNormal"/>
        <w:bidi/>
      </w:pPr>
      <w:r>
        <w:rPr>
          <w:rtl/>
        </w:rPr>
        <w:t xml:space="preserve">3 – " حضرت بهاءاللّه در چند موضع از کتاب مستطاب اقدس به اهميت لطافت و نظافت اشاره فرموده‌اند . کلمه "لطافت" متضمّن مفاهيم متعدّد صوری و معنوی است ، از قبيل ظرافت ، آراستگی ، حسن سليقه ، نظافت ، ادب ، حسن اخلاق ، ملايمت لطف و همچنين رقّت ، صفا ، تنزيه و تقديس و پاکی . هر يک از مفاهيم در هر مورد بر حسب سياق کلام متبادر به ذهن می گردد " (كتاب اقدس – شرح 74)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apdn1nvkyror9oytceis2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qv47vheuxeosjyt6fve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TABLET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36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036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036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036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qxly7umqvmmhoh5ml3aa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1udybdgwsn3jy2byjwzhe.png"/><Relationship Id="rId1" Type="http://schemas.openxmlformats.org/officeDocument/2006/relationships/image" Target="media/-vjngx3oxqfohmwvedaf_.png"/></Relationships>
</file>

<file path=word/_rels/footer2.xml.rels><?xml version="1.0" encoding="UTF-8"?><Relationships xmlns="http://schemas.openxmlformats.org/package/2006/relationships"><Relationship Id="rIdapdn1nvkyror9oytceis2" Type="http://schemas.openxmlformats.org/officeDocument/2006/relationships/hyperlink" Target="https://oceanoflights.org/074-ord-cleanliness-01-to-wash-ones-feet-fa" TargetMode="External"/><Relationship Id="rIdhqv47vheuxeosjyt6fvez" Type="http://schemas.openxmlformats.org/officeDocument/2006/relationships/hyperlink" Target="https://oceanoflights.org" TargetMode="External"/><Relationship Id="rId0" Type="http://schemas.openxmlformats.org/officeDocument/2006/relationships/image" Target="media/y95ittxpoefut7gnkjmfd.png"/><Relationship Id="rId1" Type="http://schemas.openxmlformats.org/officeDocument/2006/relationships/image" Target="media/7h8xvgeaqr0dat_cqbpow.png"/><Relationship Id="rId2" Type="http://schemas.openxmlformats.org/officeDocument/2006/relationships/image" Target="media/dylulenbmnizn297mjo7o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svbs9vj6zztoboy1ocdb.png"/><Relationship Id="rId1" Type="http://schemas.openxmlformats.org/officeDocument/2006/relationships/image" Target="media/i5gxpnrf0djee615dvfk3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6z7wnmifsmz3h2r1gyr5.png"/><Relationship Id="rId1" Type="http://schemas.openxmlformats.org/officeDocument/2006/relationships/image" Target="media/mlftive-orfkcbntaruqd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احكام و تعاليم فردى -  شستن پا</dc:title>
  <dc:creator>Ocean of Lights</dc:creator>
  <cp:lastModifiedBy>Ocean of Lights</cp:lastModifiedBy>
  <cp:revision>1</cp:revision>
  <dcterms:created xsi:type="dcterms:W3CDTF">2024-07-02T20:54:28.666Z</dcterms:created>
  <dcterms:modified xsi:type="dcterms:W3CDTF">2024-07-02T20:54:28.666Z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