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تبرعات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تبرّعات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يَا ابْنَ الإِنْسَانِ أَنْفِقْ مَالِي عَلَی فُقَرَائِي لِتُنْفَقَ فِی السّماءِ مِنْ کُنُوزِ عِزّ لاَ تَفْنَی وَخَزَائِنِ مَجْدٍ لَا تَبْلی وَلَکِنْ وَعَمْرِي انْفَاقُ الرّوحِ أَجْمَلُ لَوْ تُشَاهِدُ بِعَيْنِي " . (کلمات مکنونه عربي، 57)</w:t>
      </w:r>
    </w:p>
    <w:p>
      <w:pPr>
        <w:pStyle w:val="RtlNormal"/>
        <w:bidi/>
      </w:pPr>
      <w:r>
        <w:rPr>
          <w:rtl/>
        </w:rPr>
        <w:t xml:space="preserve">2 - " أَنْفِقُوْا مَا رُزِقْتُمْ بِهِ إِنْ کُنْتُمْ فُقَرَاءُ يُغْنِيْکُمُ اللّهُ مِنْ فَضلِهِ إِنّهُ کَانَ عَلَی کُلِّ شَيءٍ قَدِيْرَاً . فَسَوْفَ يَجْزِی اللّهُ الّذِيْنَ آمَنوْا ثُمَّ أَنْفَقُوْا أَحْسَنَ الْجَزاء مِنْ عِنْدِهِ فَيُدْخِلُهُمْ فِي رِضْوَانِ قُدْسٍ قَدِيْماً " (ص ٢٣٦ ج ١ توقيعات مبارکه)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اعانه خيريّه را بسيار مهمّ شمرند و بنهايت اهميّت در اين مبرور بکوشند . اين اعانه خيريّه از لوازم امور است "</w:t>
      </w:r>
    </w:p>
    <w:p>
      <w:pPr>
        <w:pStyle w:val="RtlNormal"/>
        <w:bidi/>
      </w:pPr>
      <w:r>
        <w:rPr>
          <w:rtl/>
        </w:rPr>
        <w:t xml:space="preserve">(ص ٢٤١ ج ٤ امر و خلق)</w:t>
      </w:r>
    </w:p>
    <w:p>
      <w:pPr>
        <w:pStyle w:val="RtlNormal"/>
        <w:bidi/>
      </w:pPr>
      <w:r>
        <w:rPr>
          <w:rtl/>
        </w:rPr>
        <w:t xml:space="preserve">2 - " ای احبّای الهی يقين نمائيد که در مقابل اين اعانت اضعاف مضاعف خير و برکت در زراعت و صناعت و تجارت حاصل گردد . مَنْ جَاءَ بِالحَسَنَةِ فَلَهُ عَشْرُ أَمْثَالِهَا () شُبهه ای نيست که حيّ قدير اهل انفاق را تأييد شديد فرمايد "</w:t>
      </w:r>
    </w:p>
    <w:p>
      <w:pPr>
        <w:pStyle w:val="RtlNormal"/>
        <w:bidi/>
      </w:pPr>
      <w:r>
        <w:rPr>
          <w:rtl/>
        </w:rPr>
        <w:t xml:space="preserve">(ص ١٣١ ج ٤ مکاتيب () آيه ١٦٠ سوره انعام)</w:t>
      </w:r>
    </w:p>
    <w:p>
      <w:pPr>
        <w:pStyle w:val="RtlNormal"/>
        <w:bidi/>
      </w:pPr>
      <w:r>
        <w:rPr>
          <w:rtl/>
        </w:rPr>
        <w:t xml:space="preserve">3 - " هر نفس که معاونت بشرکت خيريّه نمايد در جميع مراتب تأييد و توفيق الهی شامل گردد و هر نواقص کامل شود سبب عزّت ابديّه آن نفوس گردد . يَا أَحِبّاءَ اللّهِ عَلَيْکُمْ بِهَذْ الْأَمْرِ المَبْرُورْ وَالْحَظِّ الْمَوُفُوْرِ وَالسَّعْي المَشْکُوْرِ وَسَوفَ تَرَوْنَ انّ کلَّ جَمعِيَّةٍ خَيْرِيّةٍ أَصْبَحَتْ مُؤيَّدَةً ‌بِجُنُودٍ مِنَ الْمَلَأ الْأَعْلَی وغَدَتْ مَنْصُوْرَةً ‌بِجُيوْشٍ مِنَ الْمَلَکُوتِ الْأَبْهَی "</w:t>
      </w:r>
    </w:p>
    <w:p>
      <w:pPr>
        <w:pStyle w:val="RtlNormal"/>
        <w:bidi/>
      </w:pPr>
      <w:r>
        <w:rPr>
          <w:rtl/>
        </w:rPr>
        <w:t xml:space="preserve">(ص ١١٦ ج ٢ مکاتيب حضرت عبدالبهاء)</w:t>
      </w:r>
    </w:p>
    <w:p>
      <w:pPr>
        <w:pStyle w:val="RtlNormal"/>
        <w:bidi/>
      </w:pPr>
      <w:r>
        <w:rPr>
          <w:rtl/>
        </w:rPr>
        <w:t xml:space="preserve">4 - " در خصوص شرکت خيرريّه () البتّه بايد اهميّت داد اصحاب حضرت روح روحی له الفداء يازده نفر بودند و صندوق خيريّه تشکيل نمودند پس صندوق آنقدر اهميّت داشت "</w:t>
      </w:r>
    </w:p>
    <w:p>
      <w:pPr>
        <w:pStyle w:val="RtlNormal"/>
        <w:bidi/>
      </w:pPr>
      <w:r>
        <w:rPr>
          <w:rtl/>
        </w:rPr>
        <w:t xml:space="preserve">(ص ٨٤ ج ٥ مائده آسمانی ط ١٢٩ () بايد دانست که حضرت ولّی امراللّه</w:t>
      </w:r>
    </w:p>
    <w:p>
      <w:pPr>
        <w:pStyle w:val="RtlNormal"/>
        <w:bidi/>
      </w:pPr>
      <w:r>
        <w:rPr>
          <w:rtl/>
        </w:rPr>
        <w:t xml:space="preserve">ميفرمايند : " مقصود از شرکت خيريّه همانا صندوق خيريّه است "</w:t>
      </w:r>
    </w:p>
    <w:p>
      <w:pPr>
        <w:pStyle w:val="RtlNormal"/>
        <w:bidi/>
      </w:pPr>
      <w:r>
        <w:rPr>
          <w:rtl/>
        </w:rPr>
        <w:t xml:space="preserve">5 - " ای ياران الهی شرکت خيريّه از تأسيسات ربّ البريّه است زيرا مربّی ايتام و کافل راحت فقراء و عجزاء و مساکينِ انام است و سبب تعليم اطفال و تبليغ امر حضرت رحمن . بايد اين شرکت خيريّه را نهايت اهميّت بدهيد "</w:t>
      </w:r>
    </w:p>
    <w:p>
      <w:pPr>
        <w:pStyle w:val="RtlNormal"/>
        <w:bidi/>
      </w:pPr>
      <w:r>
        <w:rPr>
          <w:rtl/>
        </w:rPr>
        <w:t xml:space="preserve">(ص ١١٥ج ٢ مکاتيب حضرت عبدالبهاء)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افراد احبّاء اللّه را اعانه و مساعده محفل از وظائف مقدّسه وجدانيّه محسوب " (ص ٢١٤ منتخبات توقيعات مبارک)</w:t>
      </w:r>
    </w:p>
    <w:p>
      <w:pPr>
        <w:pStyle w:val="RtlNormal"/>
        <w:bidi/>
      </w:pPr>
      <w:r>
        <w:rPr>
          <w:rtl/>
        </w:rPr>
        <w:t xml:space="preserve">و در همين توقيع منيع ميفرمايند :</w:t>
      </w:r>
    </w:p>
    <w:p>
      <w:pPr>
        <w:pStyle w:val="RtlNormal"/>
        <w:bidi/>
      </w:pPr>
      <w:r>
        <w:rPr>
          <w:rtl/>
        </w:rPr>
        <w:t xml:space="preserve">2 - " اعانه در اين سبيل از احتياجات ضروريّه امراللّه است و از امور لازمه اساسيّه محسوب .بعد از ادای حقوق فی الحقيقه اعظم وظيفه شخص بهائی است زيرا آنچه در اين سبيل تقديم گردد و صرف شود راساً ترويج امر الهی است و تعزيز و تقويت آئين ربّانی ولی اين وظيفه وظيفه مقدّسه‌ايست و امريست وجدانی و تکليفی است روحانی احدی مجبور بر آن نه "</w:t>
      </w:r>
    </w:p>
    <w:p>
      <w:pPr>
        <w:pStyle w:val="RtlNormal"/>
        <w:bidi/>
      </w:pPr>
      <w:r>
        <w:rPr>
          <w:rtl/>
        </w:rPr>
        <w:t xml:space="preserve">(ص ٢١٤منتخبات توقيعات مبارک)</w:t>
      </w:r>
    </w:p>
    <w:p>
      <w:pPr>
        <w:pStyle w:val="RtlNormal"/>
        <w:bidi/>
      </w:pPr>
      <w:r>
        <w:rPr>
          <w:rtl/>
        </w:rPr>
        <w:t xml:space="preserve">و در صفحه بعد در همين توقيع مبارک ميفرمايند :</w:t>
      </w:r>
    </w:p>
    <w:p>
      <w:pPr>
        <w:pStyle w:val="RtlNormal"/>
        <w:bidi/>
      </w:pPr>
      <w:r>
        <w:rPr>
          <w:rtl/>
        </w:rPr>
        <w:t xml:space="preserve">3 - " هر نفسی بقدر استطاعت و اقتدار خويش اين اعانه مالی را بمحفل نمايد شبهه ای نيست نصرت امراللّه نموده و دستگيری از ضعفاء کرده و تبليغ امرو ارتفاع کلمة اللّه نموده تأييد الهی شامل حالش گردد و ابواب برکات بر وجهش مفتوح شود "</w:t>
      </w:r>
    </w:p>
    <w:p>
      <w:pPr>
        <w:pStyle w:val="RtlNormal"/>
        <w:bidi/>
      </w:pPr>
      <w:r>
        <w:rPr>
          <w:rtl/>
        </w:rPr>
        <w:t xml:space="preserve">(ص ٢١٥ منتخبات توقيعات مبارک)</w:t>
      </w:r>
    </w:p>
    <w:p>
      <w:pPr>
        <w:pStyle w:val="RtlNormal"/>
        <w:bidi/>
      </w:pPr>
      <w:r>
        <w:rPr>
          <w:rtl/>
        </w:rPr>
        <w:t xml:space="preserve">4 - " از قبل تأکيد گشت که از برای پيشرفت امور روحانيّه و فتوحات امريّه اسباب ماديّه و وسائل ماليّه لازم ، تا اين اسباب ميسّر نگردد پيشرفت کلّی ممتنع و محال " (ص ٣١٣ ج ١ توقيعات ٢٦- ١٩٢٢)</w:t>
      </w:r>
    </w:p>
    <w:p>
      <w:pPr>
        <w:pStyle w:val="RtlNormal"/>
        <w:bidi/>
      </w:pPr>
      <w:r>
        <w:rPr>
          <w:rtl/>
        </w:rPr>
        <w:t xml:space="preserve">5 - " اگر ياران مساعده ای در اين سبيل کاملاً مقرّراًمستمرّاًننمايند امراللّه تقدّم و انتشاری سريع نيابد . اسباب ميسّر نگردد و امور معوّق و معطّل ماند " (ص ١٣١ ج ١ توقيعات ، سالهای ٢٦ - 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hzp-qx4pv8vgqcmpu7w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zlsvf0azw4_alysb_rh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415qxi1znb5vqrgzj4-y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shdzcq2xl_p9xidzhmd_.png"/><Relationship Id="rId1" Type="http://schemas.openxmlformats.org/officeDocument/2006/relationships/image" Target="media/nchazswlt5cx3gb8o3tav.png"/></Relationships>
</file>

<file path=word/_rels/footer2.xml.rels><?xml version="1.0" encoding="UTF-8"?><Relationships xmlns="http://schemas.openxmlformats.org/package/2006/relationships"><Relationship Id="rIdnhzp-qx4pv8vgqcmpu7wq" Type="http://schemas.openxmlformats.org/officeDocument/2006/relationships/hyperlink" Target="https://oceanoflights.org/092-ord-giving-to-the-fund-fa" TargetMode="External"/><Relationship Id="rIdezlsvf0azw4_alysb_rhe" Type="http://schemas.openxmlformats.org/officeDocument/2006/relationships/hyperlink" Target="https://oceanoflights.org" TargetMode="External"/><Relationship Id="rId0" Type="http://schemas.openxmlformats.org/officeDocument/2006/relationships/image" Target="media/rd1i2ngcg07hhr2-r_rj8.png"/><Relationship Id="rId1" Type="http://schemas.openxmlformats.org/officeDocument/2006/relationships/image" Target="media/jjkbb32fethe9odqiyb1s.png"/><Relationship Id="rId2" Type="http://schemas.openxmlformats.org/officeDocument/2006/relationships/image" Target="media/hsrjyihhbk6emw_luwmt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odj1iqcxx7xlhs7qeabd.png"/><Relationship Id="rId1" Type="http://schemas.openxmlformats.org/officeDocument/2006/relationships/image" Target="media/ehx-bysd6x_vozsrartn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k_frmmfdjrfud7a8valo.png"/><Relationship Id="rId1" Type="http://schemas.openxmlformats.org/officeDocument/2006/relationships/image" Target="media/k-lmbxd06nl7_lnyeasd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تبرعات</dc:title>
  <dc:creator>Ocean of Lights</dc:creator>
  <cp:lastModifiedBy>Ocean of Lights</cp:lastModifiedBy>
  <cp:revision>1</cp:revision>
  <dcterms:created xsi:type="dcterms:W3CDTF">2024-07-02T20:55:18.864Z</dcterms:created>
  <dcterms:modified xsi:type="dcterms:W3CDTF">2024-07-02T20:55:18.864Z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