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تعميد حضرت مسيح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2ry-hfosycdvmpo6_ssee"/>
      <w:r>
        <w:rPr>
          <w:rtl/>
        </w:rPr>
        <w:t xml:space="preserve">سؤال از تعميد حضرت مسيح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در باب سيّم آيه سيزدهم از انجيل متّی ميفرمايد " آنگاه عيسی از جليل باردن نزد يحيی آمد تا از او تعميد يابد . امّا يحيی او را منع نموده گفت : من احتياج دارم که از تو تعميد يابم و تو نزد من ميآئی ؟ عيسی در جواب وی گفت : الآن بگذار زيرا که ما را همچنين مناسب است تا تمام عدالت را بکمال رسانيم پس او را واگذاشت ".</w:t>
      </w:r>
    </w:p>
    <w:p>
      <w:pPr>
        <w:pStyle w:val="RtlNormalLow"/>
        <w:bidi/>
      </w:pPr>
      <w:r>
        <w:rPr>
          <w:rtl/>
        </w:rPr>
        <w:t xml:space="preserve">سؤال: حضرت مسيح را با وجود کمال ذاتی چه احتياج بغسل تعميد بود و حکمت اين چه بود ؟</w:t>
      </w:r>
    </w:p>
    <w:p>
      <w:pPr>
        <w:pStyle w:val="RtlNormalLow"/>
        <w:bidi/>
      </w:pPr>
      <w:r>
        <w:rPr>
          <w:rtl/>
        </w:rPr>
        <w:t xml:space="preserve">جواب: اصل تعميد غسل توبه است حضرت يوحنّا نفوس را وصايا و نصايح ميفرمود و توبه ميداد و بعد تعميد ميفرمود . پس واضح است که اين تغسيل رمزيست که توبه از جميع گناه نمايد يعنی ای خدا همچنين که جسم من از اوساخ جسمانی پاک و مقدّس گشت بهمچنين روح مرا از اوساخ عالم طبيعت آنچه لايق درگاه احديّت نيست پاک و مقدّس نما . و توبه رجوع از عصيان باطاعتست انسان بعد از دوری و محرومی توبه نمايد و غسل کند . پس اين غسل رمز است که ای خدا قلب مرا طيّب و طاهر کن و از دون محبّت خويش پاک و مقدّس نما . و حضرت مسيح چون خواست اين سنّت جناب يوحنّا را مجری بين عموم در آن زمان بدارد لهذا خود حضرت اين را جاری فرمود تا سبب تنبّه خلق شود و ناموس که شريعت سابقه بود کامل گردد . ولو اين سنّت يوحنّا بود ولی فی الحقيقه غسل توبه بود و اين در شرايع الهيّه جاری ، نه اينکه مسيح احتياج بغسل تعميد داشت بلکه چون در آن زمان عمل مقبول ممدوح و عنوان بشارت ملکوت بود لهذا حضرت مجری داشت . و لکن بعد فرمود که تعميد بآب عنصری نه بلکه تعميد بروح و آب بايد و در جای ديگر تعميد بروح و آتش فرمود و مقصود از آب در اينجا آب عنصری نه زيرا در جای ديگر تصريح بروح و آتش ميفرمايد و از اين آتش معلوم گردد که آتش عنصری و آب عنصری نيست زيرا تعميد بآتش محال است . پس روح فيض الهی است و ماء علم و حيات و نار محبّة اللّه است يعنی آب عنصری سبب پاکی قلب انسان نشود بلکه آب عنصری جسم انسانرا پاک نمايد ولی آب آسمانی و روح که علم و حياتست قلب انسانرا طيّب و طاهر کند يعنی آن قلب که از فيض روح القدس نصيب برد و مقدّس گردد طيّب و پاک شود . مقصد اينست که حقيقت انسان از اوساخ عالم طبيعت پاک و مقدّس گردد . اوساخ عالم طبيعت صفات قبيحه است غضب است شهوتست حبّ دنياست تکبّر است کذبست نفاقست تزوير است خود پرستی است و امثال ذلک . انسان از صولت نفس و هوی جز بتأييدات فيض روح القدس خلاص نشود اينست که ميفرمايد تعميد بروح و آب و آتش لازم و واجب است يعنی روح فيض الهی و ماء علم و حيات و نار محبّة اللّه و انسان بايد باين روح و ماء و آتش تعميد يابد تا استفاضه از فيض ابدی کند و الّا تعميد بآب عنصريرا چه ثمر ولی اين تعميد آب رمز از توبه و استغفار از گناه بود و در دور جمال مبارک اين رمز را لزوم نه زيرا حقيقت آن که تعميد بروح و محبّة اللّه است مقرّر و محقّق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4avdgaqxud7vzjgn7nq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9tdkeljdy-6wotfi0ds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lsr4uyrxcchkyvfage8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6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7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ry-hfosycdvmpo6_ssee" Type="http://schemas.openxmlformats.org/officeDocument/2006/relationships/hyperlink" Target="#&#1587;&#1572;&#1575;&#1604;-&#1575;&#1586;-&#1578;&#1593;&#1605;&#1610;&#1583;-&#1581;&#1590;&#1585;&#1578;-&#1605;&#1587;&#1610;&#1581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okpzehzbadchffulmlgv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zcivbychoj8gcbi8icco.png"/><Relationship Id="rId1" Type="http://schemas.openxmlformats.org/officeDocument/2006/relationships/image" Target="media/uw3nco9q7aujhnsoi2n-y.png"/></Relationships>
</file>

<file path=word/_rels/footer2.xml.rels><?xml version="1.0" encoding="UTF-8"?><Relationships xmlns="http://schemas.openxmlformats.org/package/2006/relationships"><Relationship Id="rIdx4avdgaqxud7vzjgn7nqz" Type="http://schemas.openxmlformats.org/officeDocument/2006/relationships/hyperlink" Target="https://oceanoflights.org/abdul-baha-bkw22-2-04-fa" TargetMode="External"/><Relationship Id="rId29tdkeljdy-6wotfi0dsy" Type="http://schemas.openxmlformats.org/officeDocument/2006/relationships/hyperlink" Target="https://oceanoflights.org/file/abdul-baha-bkw22-2-04-fa.m4a" TargetMode="External"/><Relationship Id="rIddlsr4uyrxcchkyvfage8x" Type="http://schemas.openxmlformats.org/officeDocument/2006/relationships/hyperlink" Target="https://oceanoflights.org" TargetMode="External"/><Relationship Id="rId0" Type="http://schemas.openxmlformats.org/officeDocument/2006/relationships/image" Target="media/hlfv12gmy6sh_mxavwiur.png"/><Relationship Id="rId1" Type="http://schemas.openxmlformats.org/officeDocument/2006/relationships/image" Target="media/5zagfsfwxzwkprrabxjcp.png"/><Relationship Id="rId2" Type="http://schemas.openxmlformats.org/officeDocument/2006/relationships/image" Target="media/fy2in8qorrtire08nuc55.png"/><Relationship Id="rId3" Type="http://schemas.openxmlformats.org/officeDocument/2006/relationships/image" Target="media/7sd5a2ne2wqnnucrweaf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-lntvlm_ukjbazofapt4.png"/><Relationship Id="rId1" Type="http://schemas.openxmlformats.org/officeDocument/2006/relationships/image" Target="media/dh13jpoxbk1gt_zy4wps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msrsldv_ucs4qd2pjril.png"/><Relationship Id="rId1" Type="http://schemas.openxmlformats.org/officeDocument/2006/relationships/image" Target="media/c48fkf36upbewgn-irro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تعميد حضرت مسيح</dc:title>
  <dc:creator>Ocean of Lights</dc:creator>
  <cp:lastModifiedBy>Ocean of Lights</cp:lastModifiedBy>
  <cp:revision>1</cp:revision>
  <dcterms:created xsi:type="dcterms:W3CDTF">2024-10-29T20:54:32.033Z</dcterms:created>
  <dcterms:modified xsi:type="dcterms:W3CDTF">2024-10-29T20:54:32.033Z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