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حکمت ظهور روح در جسد</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f-vd1q-w9fm8xbrj7fikd"/>
      <w:r>
        <w:rPr>
          <w:rtl/>
        </w:rPr>
        <w:t xml:space="preserve">حکمت ظهور روح در جسد – مفاوضات - اثر حضرت عبدالبهاء – بر اساس نسخه طبع سنهء ١٩٠٨ م</w:t>
      </w:r>
    </w:p>
    <w:p>
      <w:pPr>
        <w:pStyle w:val="RtlNormalLow"/>
        <w:bidi/>
      </w:pPr>
      <w:r>
        <w:rPr>
          <w:rtl/>
        </w:rPr>
        <w:t xml:space="preserve">سؤال</w:t>
      </w:r>
    </w:p>
    <w:p>
      <w:pPr>
        <w:pStyle w:val="RtlNormalLow"/>
        <w:bidi/>
      </w:pPr>
      <w:r>
        <w:rPr>
          <w:rtl/>
        </w:rPr>
        <w:t xml:space="preserve">حکمت روح در جسد چه بود ؟</w:t>
      </w:r>
    </w:p>
    <w:p>
      <w:pPr>
        <w:pStyle w:val="RtlNormalLow"/>
        <w:bidi/>
      </w:pPr>
      <w:r>
        <w:rPr>
          <w:rtl/>
        </w:rPr>
        <w:t xml:space="preserve">جواب</w:t>
      </w:r>
    </w:p>
    <w:p>
      <w:pPr>
        <w:pStyle w:val="RtlNormalLow"/>
        <w:bidi/>
      </w:pPr>
      <w:r>
        <w:rPr>
          <w:rtl/>
        </w:rPr>
        <w:t xml:space="preserve">حکمت ظهور روح در جسد اينست روح انسانی وديعه رحمانيست بايد جميع مراتب را سير کند زيرا سير و حرکت او در مراتب وجود سبب اکتساب کمالاتست . مثلاً انسان چون در اقاليم و ممالک مختلفه متعدّده بقاعده و ترتيب سير و حرکت کند البتّه سبب اکتساب کمال است زيرا مشاهده مواقع و مناظر و ممالک نمايد و اکتشاف شؤون و احوال سائر طوائف کند و مطّلع بجغرافيای بلاد شود و صنايع و بدايع ممالک اکتشاف کند و اطّلاع بر روش و سلوک و عادات اهالی نمايد و مدنيّت و ترقّيات عصريّه بيند و بر سياست حکومت و استعداد و قابليّت هر مملکت اطّلاع حاصل نمايد . بهمچنين روح انسانی چون سير در مراتب وجود کند و دارنده هر رتبه و مقام گردد حتّی رتبه جسد البتّه اکتساب کمالات نمايد . و از اين گذشته بايد که آثار کمالات روح در اين عالم ظاهر شود تا عالم اين کون نتيجه نا متناهی حاصل نمايد و اين جسد امکان جان پذيرد و فيوضات الهيّه جلوه فرمايد . مثلاً شعاع شمس بايد بر ارض بتابد و حرارت آفتاب کائنات ارضيّه را تربيت نمايد و اگر شعاع و حرارت آفتاب بر زمين نتابد زمين معطّل و مهمل و معوّق ماند . بهمچنين اگر کمالات روح در اين عالم ظاهر نشود اين عالم عالم ظلمانی حيوانی محض شود بظهور روح در هيکل جسمانی اين عالم نورانی گردد روح انسان سبب حيات جسد انسانست . بهمچنين عالم بمنزله جسد است و انسان بمنزله روح اگر انسان نبود و ظهور کمالات روح نبود و انوار عقل در اين عالم جلوه نمينمود اين عالم مانند جسد بيروح بود . و همچنين اين عالم بمنزله شجره است و انسان بمثابه ثمره اگر ثمر نبود شجر مهمل بود . و از اين گذشته اين اعضا و اجزا و ترکيبی که در اعضای بشريست اين جاذب و مغناطيس روح است لابدّ است که روح ظاهر شود . مثلاً آئينه که صافی شد لابدّ جذب شعاع آفتاب کند و روشن گردد و انعکاسات عظيمه در آن پديدار شود يعنی اين عناصر کونيّه چون بنظم طبيعی در کمال اتقان جمع و ترکيب گردد مغناطيس روح شود و روح بجميع کمالات در آن جلوه نمايد . ديگر در اين مقام گفته نميشود که چه لزوم دارد که شعاع آفتاب تنزّل در آيينه نمايد زيرا ارتباط در ميان حقايق اشيا چه روحانی چه جسمانی مقتضی آنست که چون آيينه صافی گشت و تقابل بآفتاب يافت شعاع آفتاب در آن ظاهر گردد بهمچنين چون عناصر باشرف نظم و ترتيب و کيفيّت ترکيب و امتزاج يافت روح انسانی در آن ظاهر و آشکار شود ذلک تقدير العزيز العليم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3tdaz47l7wfecboz6me6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bvkc0rjjntqnccjk-ra-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himal1-hudhu7fvl3rf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76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76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76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76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vd1q-w9fm8xbrj7fikd" Type="http://schemas.openxmlformats.org/officeDocument/2006/relationships/hyperlink" Target="#&#1581;&#1705;&#1605;&#1578;-&#1592;&#1607;&#1608;&#1585;-&#1585;&#1608;&#1581;-&#1583;&#1585;-&#1580;&#1587;&#1583;--&#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kvenxibkcc-3xuaacswdg.png"/></Relationships>
</file>

<file path=word/_rels/footer1.xml.rels><?xml version="1.0" encoding="UTF-8"?><Relationships xmlns="http://schemas.openxmlformats.org/package/2006/relationships"><Relationship Id="rId0" Type="http://schemas.openxmlformats.org/officeDocument/2006/relationships/image" Target="media/o2vhb_7kfv3o1h1ofqinw.png"/><Relationship Id="rId1" Type="http://schemas.openxmlformats.org/officeDocument/2006/relationships/image" Target="media/wamrvi646o1zvtkdkd8i4.png"/></Relationships>
</file>

<file path=word/_rels/footer2.xml.rels><?xml version="1.0" encoding="UTF-8"?><Relationships xmlns="http://schemas.openxmlformats.org/package/2006/relationships"><Relationship Id="rId3tdaz47l7wfecboz6me6o" Type="http://schemas.openxmlformats.org/officeDocument/2006/relationships/hyperlink" Target="https://oceanoflights.org/abdul-baha-bkw22-4-07-fa" TargetMode="External"/><Relationship Id="rIdbvkc0rjjntqnccjk-ra-m" Type="http://schemas.openxmlformats.org/officeDocument/2006/relationships/hyperlink" Target="https://oceanoflights.org/file/abdul-baha-bkw22-4-07-fa.m4a" TargetMode="External"/><Relationship Id="rIdohimal1-hudhu7fvl3rfb" Type="http://schemas.openxmlformats.org/officeDocument/2006/relationships/hyperlink" Target="https://oceanoflights.org" TargetMode="External"/><Relationship Id="rId0" Type="http://schemas.openxmlformats.org/officeDocument/2006/relationships/image" Target="media/i5hpajvhjme7ncaw7fb3g.png"/><Relationship Id="rId1" Type="http://schemas.openxmlformats.org/officeDocument/2006/relationships/image" Target="media/-c6376mtc7y-0zmdpc4tr.png"/><Relationship Id="rId2" Type="http://schemas.openxmlformats.org/officeDocument/2006/relationships/image" Target="media/7bdu68crqjvb-ygjitrgf.png"/><Relationship Id="rId3" Type="http://schemas.openxmlformats.org/officeDocument/2006/relationships/image" Target="media/ymy67zbk1hti6ggfkhxp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j9k_bwb5lckyqqhvybl.png"/><Relationship Id="rId1" Type="http://schemas.openxmlformats.org/officeDocument/2006/relationships/image" Target="media/17mvgfdj_nhbxzc7vgb6e.png"/></Relationships>
</file>

<file path=word/_rels/header2.xml.rels><?xml version="1.0" encoding="UTF-8"?><Relationships xmlns="http://schemas.openxmlformats.org/package/2006/relationships"><Relationship Id="rId0" Type="http://schemas.openxmlformats.org/officeDocument/2006/relationships/image" Target="media/dfqeptdrkqq_dotjgepxl.png"/><Relationship Id="rId1" Type="http://schemas.openxmlformats.org/officeDocument/2006/relationships/image" Target="media/nxsea4cmyy5fzno6c6k-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حکمت ظهور روح در جسد</dc:title>
  <dc:creator>Ocean of Lights</dc:creator>
  <cp:lastModifiedBy>Ocean of Lights</cp:lastModifiedBy>
  <cp:revision>1</cp:revision>
  <dcterms:created xsi:type="dcterms:W3CDTF">2024-10-29T20:55:40.511Z</dcterms:created>
  <dcterms:modified xsi:type="dcterms:W3CDTF">2024-10-29T20:55:40.511Z</dcterms:modified>
</cp:coreProperties>
</file>

<file path=docProps/custom.xml><?xml version="1.0" encoding="utf-8"?>
<Properties xmlns="http://schemas.openxmlformats.org/officeDocument/2006/custom-properties" xmlns:vt="http://schemas.openxmlformats.org/officeDocument/2006/docPropsVTypes"/>
</file>