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حدود ادراك الانسان ومعرفته للذات الالهية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du03g9tjdjra8de-8abk"/>
      <w:r>
        <w:rPr>
          <w:rtl/>
        </w:rPr>
        <w:t xml:space="preserve">حدود إدراك الإنسان ومعرفته للذّات الإلهيّة – من مفاوضات عبدالبهاء</w:t>
      </w:r>
    </w:p>
    <w:p>
      <w:pPr>
        <w:pStyle w:val="RtlNormalLow"/>
        <w:bidi/>
      </w:pPr>
      <w:r>
        <w:rPr>
          <w:rtl/>
        </w:rPr>
        <w:t xml:space="preserve">السّؤال: ما حدود إدراك الإنسان ومعرفته للحقيقة الإلهيّة؟</w:t>
      </w:r>
    </w:p>
    <w:p>
      <w:pPr>
        <w:pStyle w:val="RtlNormalLow"/>
        <w:bidi/>
      </w:pPr>
      <w:r>
        <w:rPr>
          <w:rtl/>
        </w:rPr>
        <w:t xml:space="preserve">الجواب: يلزم لبيان هذه المسألة متّسع من الزّمن وليس من السّهل أن نبيّنها على المائدة ولكنّنا سنتكلّم فيها باختصار.</w:t>
      </w:r>
    </w:p>
    <w:p>
      <w:pPr>
        <w:pStyle w:val="RtlNormalLow"/>
        <w:bidi/>
      </w:pPr>
      <w:r>
        <w:rPr>
          <w:rtl/>
        </w:rPr>
        <w:t xml:space="preserve">اعلم أنّ العرفان على قسمين: معرفة ذات الشّيء ومعرفة صفاته، ومعرفة الذّات تكون بمعرفة الصّفات ليس إلاّ حيث أنّ الذّات مجهولة غير معلومة، ولما كانت معرفة الأشياء بالصّفات لا بالذّات وهي مخلوقة محدودة، فكيف إذاً يمكن معرفة حقيقة الذّات الإلهيّة وهي غير محدودة، لأنّ كنه الذّات لأيّ شيء غير معروف وإنّما يعرف بصفاته، مثلاً إنّ كنه الشّمس مجهول ولكنّها تعرف بصفاتها الّتي هي الحرارة والضّوء، وكنه ذات الإنسان مجهول وغير معروف، ولكنّه يوصف ويعرف بصفاته، ولمّا كانت معرفة كلّ شيء بصفاته لا بذاته – حال كون العقل محيط بالكائنات والكائنات الخارجيّة محاطة على الرّغم من هذا فالكائنات من حيث الذّات مجهولة ومن حيث الصّفات معروفة – إذاً فكيف يمكن أن يعرف ذات الرّبّ القديم الأبديّ المقدّس عن الإدراك والأوهام، يعني لمّا كانت معرفة الشّيء ممكنة بالصّفات لا بالذّات فلا شكّ أنّ الحقيقة الإلهيّة من حيث الذّات مجهولة ومن حيث الصّفات معروفة، وفضلاً عن هذا كيف تحيط الحقيقة الحادثة بالحقيقة القديمة، لأنّ الإدراك ناشئ عن الإحاطة، فتجب الإحاطة حتّى يمكن الإدراك، وذات الأحديّة محيطة لا محاطة، وكذلك تفاوت المراتب في عالم الخلق مانع عن العرفان، مثلاً هذا الجماد ما دام في رتبته الجماديّة فمهما ترقّى لا يمكنه إدراك القوّة النّامية، والنّباتات والأشجار مهما ترقّت فلا يمكنها أن تدرك قوّة البصر، وكذلك لا تدرك سائر القوى الحسّاسة، والحيوان لا يمكنه أن يتصوّر رتبة الإنسان يعني قواه المعنويّة، فتفاوت المراتب مانع من العرفان وكلّ مرتبة دانية لا تدرك المرتبة الّتي فوقها، إذاً فكيف تستطيع الحقيقة الحادثة إدراك الحقيقة القديمة؟</w:t>
      </w:r>
    </w:p>
    <w:p>
      <w:pPr>
        <w:pStyle w:val="RtlNormalLow"/>
        <w:bidi/>
      </w:pPr>
      <w:r>
        <w:rPr>
          <w:rtl/>
        </w:rPr>
        <w:t xml:space="preserve">لهذا فمعرفة الله عبارة عن إدراك الصّفات الإلهيّة وعرفانها لا إدراك الحقيقة الإلهيّة، ومعرفة الصّفات أيضاً ليست معرفة مطلقة، بل إنما تكون بقدر استطاعة الإنسان وقوّته، والحكمة عبارة عن إدراك حقائق الأشياء كما هي أي على ما هي عليه، وذلك بقدر استطاعة الإنسان وقوّته، لهذا فليس هناك سبيل للحقيقة الحادثة لإدراك كنه الذّات، بل إنّها فقط تدرك الصّفات القديمة بقدر الطّاقة البشرية، فغيب الذّات الإلهيّة مقدّس منزّه عن أن تدركه الموجودات، وكلّ ما يدخل تحت التّصوّر إنّما هو إدراكات إنسانيّة، فقوّة الإدراك الإنسانيّ لا تحيط بحقيقة الذّات الإلهيّة، بل الذّي يقدر الإنسان على إدراكه هو الصّفات الإلهيّة الظّاهرّة الباهرّة أنوارها وآثارها في الأفاق والأنفس، وإذا نظرنا في الآفاق والأنفس نرى من الكلمات الإلهيّة آيات باهرات واضحة مشهودة، لأنّ حقائق الأشياء تدلّ على الحقيقة الكلّيّة.</w:t>
      </w:r>
    </w:p>
    <w:p>
      <w:pPr>
        <w:pStyle w:val="RtlNormalLow"/>
        <w:bidi/>
      </w:pPr>
      <w:r>
        <w:rPr>
          <w:rtl/>
        </w:rPr>
        <w:t xml:space="preserve">ومثل الحقيقة الإلهيّة كمثل الشّمس المشرقة من علوّ تقديسها على جميع الآفاق، ومن ذلك الإشراق يأخذ كلّ من الآفاق والأنفس قسطاً ونصيباً، ولولا هذا الإشراق وتلك الأنوار لما كان للكائنات وجود ولكنّ جميع الكائنات تدلّ عليها وتستضيء بها وتأخذ منها قسطاً ونصيباً.</w:t>
      </w:r>
    </w:p>
    <w:p>
      <w:pPr>
        <w:pStyle w:val="RtlNormalLow"/>
        <w:bidi/>
      </w:pPr>
      <w:r>
        <w:rPr>
          <w:rtl/>
        </w:rPr>
        <w:t xml:space="preserve">أمّا تجلّي الكمالات والفيوضات والصّفات الإلهيّة فهي ساطعة لامعة من حقيقة الإنسان الكامل، يعني ذلك الفرد الفريد المظهر الكلّيّ الإلهيّ، لأنّ سائر الكائنات اقتبست منه شعاعاً، أمّا المظهر الكلّي فهو مرآة تلك الشّمس، تظهر فيها بجميع كمالاتها وصفاتها وآثارها وآياتها، فمعرفة الحقيقة الإلهيّة ممتنعة محال، وأمّا معرفة المظاهر الإلهيّة فهي معرفة الحق، لأنّ الفيوضات والتّجلّيّات والصّفات الإلهيّة ظاهرة فيها، إذاً لو اهتدى الإنسان لمعرفة المظاهر الإلهيّة فقد فاز بمعرفة الله، ولو غفل عن معرفة المظاهر المقدّسة حرم من معرفة الله، فثبت وتحقق أنّ المظاهر المقدّسة هم مركز الفيض والآثار والكمالات الإلهيّة، طوبى لنفوس اقتبست أنوار الفيوضات الرّحمانية من تلك المطالع النّورانيّة. ونأمل أن يستفيض أحبّاء الله كالقوّة الجاذبة تلك الفيوضات من مبدأ الفيض، ويبعثون بأنوار وآثار تجعلهم آيات باهرات لشمس الحقيقة.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3zzeabvuss5pk5xeia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4icdvoq7wet3bnj_ile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du03g9tjdjra8de-8abk" Type="http://schemas.openxmlformats.org/officeDocument/2006/relationships/hyperlink" Target="#&#1581;&#1583;&#1608;&#1583;-&#1573;&#1583;&#1585;&#1575;&#1603;-&#1575;&#1604;&#1573;&#1606;&#1587;&#1575;&#1606;-&#1608;&#1605;&#1593;&#1585;&#1601;&#1578;&#1607;-&#1604;&#1604;&#1584;&#1617;&#1575;&#1578;-&#1575;&#1604;&#1573;&#1604;&#1607;&#1610;&#1617;&#1577;--&#1605;&#1606;-&#1605;&#1601;&#1575;&#1608;&#1590;&#1575;&#1578;-&#1593;&#1576;&#1583;&#1575;&#1604;&#1576;&#1607;&#1575;&#1569;" TargetMode="External"/><Relationship Id="rId9" Type="http://schemas.openxmlformats.org/officeDocument/2006/relationships/image" Target="media/6c5qt2nv7vpjaa3xzvl-3.png"/></Relationships>
</file>

<file path=word/_rels/footer1.xml.rels><?xml version="1.0" encoding="UTF-8"?><Relationships xmlns="http://schemas.openxmlformats.org/package/2006/relationships"><Relationship Id="rId0" Type="http://schemas.openxmlformats.org/officeDocument/2006/relationships/image" Target="media/dgxobmoi5wp6850c16-do.png"/><Relationship Id="rId1" Type="http://schemas.openxmlformats.org/officeDocument/2006/relationships/image" Target="media/dcfqnu5bh9vnwzzfb7cqg.png"/></Relationships>
</file>

<file path=word/_rels/footer2.xml.rels><?xml version="1.0" encoding="UTF-8"?><Relationships xmlns="http://schemas.openxmlformats.org/package/2006/relationships"><Relationship Id="rId_3zzeabvuss5pk5xeiab-" Type="http://schemas.openxmlformats.org/officeDocument/2006/relationships/hyperlink" Target="https://oceanoflights.org/abdul-baha-bkw22-4-15-ar" TargetMode="External"/><Relationship Id="rId34icdvoq7wet3bnj_ilea" Type="http://schemas.openxmlformats.org/officeDocument/2006/relationships/hyperlink" Target="https://oceanoflights.org" TargetMode="External"/><Relationship Id="rId0" Type="http://schemas.openxmlformats.org/officeDocument/2006/relationships/image" Target="media/ps2nxy0qpx2j88yznrr27.png"/><Relationship Id="rId1" Type="http://schemas.openxmlformats.org/officeDocument/2006/relationships/image" Target="media/x3ode2n0uhr0cxf8-y_v5.png"/><Relationship Id="rId2" Type="http://schemas.openxmlformats.org/officeDocument/2006/relationships/image" Target="media/hr5grqbxi05mjgzw_r2r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vzf0uckth1eozuqd3uwi.png"/><Relationship Id="rId1" Type="http://schemas.openxmlformats.org/officeDocument/2006/relationships/image" Target="media/-fdxdbjavaj5a5ir0ntxa.png"/></Relationships>
</file>

<file path=word/_rels/header2.xml.rels><?xml version="1.0" encoding="UTF-8"?><Relationships xmlns="http://schemas.openxmlformats.org/package/2006/relationships"><Relationship Id="rId0" Type="http://schemas.openxmlformats.org/officeDocument/2006/relationships/image" Target="media/-sdfncspi_tk2szzuptbh.png"/><Relationship Id="rId1" Type="http://schemas.openxmlformats.org/officeDocument/2006/relationships/image" Target="media/nikaexyxogvtaigkpxns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حدود ادراك الانسان ومعرفته للذات الالهية</dc:title>
  <dc:creator>Ocean of Lights</dc:creator>
  <cp:lastModifiedBy>Ocean of Lights</cp:lastModifiedBy>
  <cp:revision>1</cp:revision>
  <dcterms:created xsi:type="dcterms:W3CDTF">2024-10-29T17:27:38.009Z</dcterms:created>
  <dcterms:modified xsi:type="dcterms:W3CDTF">2024-10-29T17:27:38.009Z</dcterms:modified>
</cp:coreProperties>
</file>

<file path=docProps/custom.xml><?xml version="1.0" encoding="utf-8"?>
<Properties xmlns="http://schemas.openxmlformats.org/officeDocument/2006/custom-properties" xmlns:vt="http://schemas.openxmlformats.org/officeDocument/2006/docPropsVTypes"/>
</file>