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حيات ابديّه و دخول در ملکوت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myfhqetzub6p6xz8juk09"/>
      <w:r>
        <w:rPr>
          <w:rtl/>
        </w:rPr>
        <w:t xml:space="preserve">حيات ابديّه و دخول در ملکوت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 از حيات ابديّه و دخول در ملکوت مينمائيد . ملکوت باصطلاحی ظاهری آسمان گفته ميشود امّا اين تعبير و تشبيه است نه حقيقی و واقعی زيرا ملکوت موقع جسمانی نيست مقدّس است از زمان و مکان جهان روحانی است و عالم رحمانی و مرکز سلطنت يزدانی است مجرّد از جسم و جسمانيست و پاک و مقدّس از اوهام عالم انسانی چه که محصوريّت در مکان از خصائص اجسامست نه ارواح و مکان و زمان محيط بر تن است نه عقل و جان . ملاحظه نمائيد که جسم انسان در موقع صغيری مکان دارد و تمکّن در دو وجب زمين نمايد و احاطه بيش از اين ندارد ولی روح و عقل انسان در جميع ممالک و اقاليم بلکه در اين فضای نامتناهی آسمان سير نمايد و احاطه بر جميع کون دارد و در طبقات عليا و بعد بی منتهی کشفيّات اجرا کند . اين از اين جهت است که روح مکان ندارد بلکه لامکانست و زمين و آسمان نسبت بروح يکسانست زيرا اکتشافات در هر دو نمايد ولی اين جسم محصور در مکان و بيخبر از دون آن . و امّا حيات دو حياتست حيات جسم و حيات روح امّا حيات جسم عبارت از حيات جسمانی است امّا حيات روح عبارت از هستی ملکوتيست و هستی ملکوتی استفاضه از روح الهی است و زنده شدن از نفحه روح القدس و حيات جسمانی هر چند وجودی دارد ولی در نزد مقدّسين روحانی عدم صرف است و موت محض . مثلاً انسان موجود است و اين سنگ نيز موجود امّا وجود انسانی کجا و وجود اين سنگ کجا هر چند سنگ وجود دارد امّا نسبت بوجود انسان معدوم است . از حيات ابديّه مقصد استفاضه از فيض روح القدس است مثل استفاضه گل از فصل و نسيم و نفحه نوبهار . ملاحظه کنيد که اين گل اوّل حيات داشته است امّا حيات جمادی لکن از قدوم موسم ربيع و فيضان ابر بهاری و حرارت آفتاب نورانی حيات ديگر يافته است و در نهايت طراوت و لطافت و معطّريست حيات اوّل اين گل بالنّسبه بحيات ثانيه مماتست . مقصد اينست که حيات ملکوت حيات روح است و حيات ابديست و منزّه از زمان و مکانست مثل روح انسان که مکان ندارد زيرا در وجود انسانی اگر فحص کنی مکان و موقعی مخصوص از برای روح پيدا نکنی چه که ابداً روح مکان ندارد و مجرّد است امّا تعلّق باين جسم دارد مثل تعلّق اين آفتاب باين آئينه مکانی ندارد امّا بآئينه تعلّق دارد . همين طور عالم ملکوت مقدّس است از هر چيزی که بچشم ديده شود و يا بحواسّ سائره مثل سمع و شمّ و ذوق و لمس احساس گردد . اين عقل که در انسان است و مسلّم الوجود است آيا در کجای انسان است اگر در وجود انسان فحص نمائی بچشم و گوش و سائر حواسّ چيزی نيابی و حال آنکه موجود است پس عقل مکان ندارد امّا تعلّق بدماغ دارد . ملکوت هم چنين است و همچنين محبّت نيز مکان ندارد امّا تعلّق بقلب دارد بهمچنين ملکوت مکان ندارد امّا تعلّق بانسان دارد . امّا داخل شدن در ملکوت بمحبّة اللّه است بانقطاع است بتقديس و تنزيه است بصدق و صفاست و استقامت و وفاست بجانفشانيست . پس باين بيانات واضح گشت که انسان باقيست و حيّ ابديست لکن آنهائی که مؤمن باللّه‌اند و محبّة اللّه و ايقان دارند حياتشان طيّبه است يعنی ابديّه گفته ميشود امّا آن نفوسی که محتجب از حقّ هستند با وجود اينکه حيات دارند امّا حياتشان ظلمانی است و نسبت بحيات مؤمنين عدم است . مثلاً چشم زنده است و ناخن نيز زنده است امّا حيات ناخن نسبت بحيات چشم عدم است اين سنگ وجود دارد و انسان نيز وجود دارد امّا سنگ بالنّسبه بوجود انسان عدم است وجود ندارد زيرا انسان چون وفات يافت و اين جسم متلاشی و معدوم گشت مانند سنگ و خاک جماد شود پس مشهود شد که وجود جمادی هر چند وجود است ولی بالنّسبه بوجود انسانی عدم است . بهمچنين نفوس محتجبه از حقّ هر چند در اين عالم و عالم بعد از موت وجود دارند امّا بالنّسبه بوجود قدسی ابناء ملکوت الهی معدومند و مفقود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m0d8vqqtppvk_migwsi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v3om50rcbdws6dthje7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30gtar4xx0tovjnq_1s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81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82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8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yfhqetzub6p6xz8juk09" Type="http://schemas.openxmlformats.org/officeDocument/2006/relationships/hyperlink" Target="#&#1581;&#1610;&#1575;&#1578;-&#1575;&#1576;&#1583;&#1610;&#1617;&#1607;-&#1608;-&#1583;&#1582;&#1608;&#1604;-&#1583;&#1585;-&#1605;&#1604;&#1705;&#1608;&#1578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zcrrwqb61ap9rrzreifp9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fyww4ow9vy2vyemsi4pc.png"/><Relationship Id="rId1" Type="http://schemas.openxmlformats.org/officeDocument/2006/relationships/image" Target="media/kxwynorig-he1m230jyzm.png"/></Relationships>
</file>

<file path=word/_rels/footer2.xml.rels><?xml version="1.0" encoding="UTF-8"?><Relationships xmlns="http://schemas.openxmlformats.org/package/2006/relationships"><Relationship Id="rIdum0d8vqqtppvk_migwsim" Type="http://schemas.openxmlformats.org/officeDocument/2006/relationships/hyperlink" Target="https://oceanoflights.org/abdul-baha-bkw22-4-24-fa" TargetMode="External"/><Relationship Id="rIdxv3om50rcbdws6dthje7v" Type="http://schemas.openxmlformats.org/officeDocument/2006/relationships/hyperlink" Target="https://oceanoflights.org/file/abdul-baha-bkw22-4-24-fa.m4a" TargetMode="External"/><Relationship Id="rIdt30gtar4xx0tovjnq_1sr" Type="http://schemas.openxmlformats.org/officeDocument/2006/relationships/hyperlink" Target="https://oceanoflights.org" TargetMode="External"/><Relationship Id="rId0" Type="http://schemas.openxmlformats.org/officeDocument/2006/relationships/image" Target="media/xwlaujj58pqbqje5kmxpr.png"/><Relationship Id="rId1" Type="http://schemas.openxmlformats.org/officeDocument/2006/relationships/image" Target="media/nq4uemrjcebijhkv-bsvu.png"/><Relationship Id="rId2" Type="http://schemas.openxmlformats.org/officeDocument/2006/relationships/image" Target="media/gu2fcjtu6ygdt5b3j3ovx.png"/><Relationship Id="rId3" Type="http://schemas.openxmlformats.org/officeDocument/2006/relationships/image" Target="media/zoxred-5qdbezrpz4hln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hv9rcjrxxeh4xa6jeqbu.png"/><Relationship Id="rId1" Type="http://schemas.openxmlformats.org/officeDocument/2006/relationships/image" Target="media/pu50gtcvvqgilglugzbm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bjn63vpmnpetxbhjyvao.png"/><Relationship Id="rId1" Type="http://schemas.openxmlformats.org/officeDocument/2006/relationships/image" Target="media/3wi9dq3xauqs0jcz7ncg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حيات ابديّه و دخول در ملکوت</dc:title>
  <dc:creator>Ocean of Lights</dc:creator>
  <cp:lastModifiedBy>Ocean of Lights</cp:lastModifiedBy>
  <cp:revision>1</cp:revision>
  <dcterms:created xsi:type="dcterms:W3CDTF">2024-10-29T20:56:16.070Z</dcterms:created>
  <dcterms:modified xsi:type="dcterms:W3CDTF">2024-10-29T20:56:16.070Z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