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جناب آقا محمّد ابراهيم الملقّب بمنصور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qkwq7sdgilvrm0xt3wo0a"/>
      <w:r>
        <w:rPr>
          <w:rtl/>
        </w:rPr>
        <w:t xml:space="preserve">جناب آقا محمّد ابراهيم الملقّب بمنصور – تذكرة الوفاء - اثر حضرت عبدالبهاء</w:t>
      </w:r>
    </w:p>
    <w:p>
      <w:pPr>
        <w:pStyle w:val="Heading2"/>
        <w:pStyle w:val="RtlHeading2Low"/>
        <w:bidi/>
      </w:pPr>
      <w:hyperlink w:history="1" r:id="rIdxel7ckb7by85vvfwa_gc-"/>
      <w:r>
        <w:rPr>
          <w:rtl/>
        </w:rPr>
        <w:t xml:space="preserve">جناب آقا محمّد ابراهيم الملقّب بمنصور</w:t>
      </w:r>
    </w:p>
    <w:p>
      <w:pPr>
        <w:pStyle w:val="Heading2"/>
        <w:pStyle w:val="RtlHeading2Low"/>
        <w:bidi/>
      </w:pPr>
      <w:hyperlink w:history="1" r:id="rIdx-ujxntdn-0ih7mpkxqpt"/>
      <w:r>
        <w:rPr>
          <w:rtl/>
        </w:rPr>
        <w:t xml:space="preserve">﴿ هو اللّه ﴾</w:t>
      </w:r>
    </w:p>
    <w:p>
      <w:pPr>
        <w:pStyle w:val="RtlNormalLow"/>
        <w:bidi/>
      </w:pPr>
      <w:r>
        <w:rPr>
          <w:rtl/>
        </w:rPr>
        <w:t xml:space="preserve">و از جمله مجاورين و مهاجرين جناب آقا محمّد ابراهيم نحّاس ملقّب بمنصور بود * اين مرد خدا از اهل کاشان بود و در ريعان شباب و عنفوان جوانی تجلّی نورانی ديد سرمست جام طهور گشت و مخمور از کأس مزاجها کافور بسيار خوش حالت بود و پر ذوق و بشاشت * چون نور هدايت در زجاجه دل و جان بر افروخت از کاشان بزوراء شتافت و بشرف لقاء فائز گشت طبعی روان داشت و قريحه ئی سيّال و نظمی مانند عقد لئال *</w:t>
      </w:r>
    </w:p>
    <w:p>
      <w:pPr>
        <w:pStyle w:val="RtlNormalLow"/>
        <w:bidi/>
      </w:pPr>
      <w:r>
        <w:rPr>
          <w:rtl/>
        </w:rPr>
        <w:t xml:space="preserve">در دار السّلام با آشنا و بيگانه صلح و سلام داشت و همّت را بمهربانی می گماشت * اخوان خويش را از ايران ببغداد آورد و دکّهء صنعت گشود و به رفاهيّت ديگران پرداخت او نيز از جمله اسراء بود و از زوراء بحدباء سرگون گشت و از آنجا بحيفا شتافت * در نهايت تبتّل و تضرّع شب و روز متذکّر بود و مناجات ميکرد مدّتی مديده در حيفا بخدمت احبّاء موفّق بود و مسافرين را بنهايت خضوع و خشوع مواظبت ميکرد * در حيفا تأهّل نمود و اسلّاء اجلّاء يافت هر روز حياتی تازه و بشاشتی بی‌اندازه ميجست و آنچه می‌اندوخت صرف آشنا و بيگانه مينمود * بعد از شهادت سلطان الشّهداء قصيده ئی در ماتم آن شهيد دشت بلا گفت و در ساحت اقدس خواند بسيار مؤثّر بود حاضرين جميعاً گريستند و نحيب بکا بلند شد *</w:t>
      </w:r>
    </w:p>
    <w:p>
      <w:pPr>
        <w:pStyle w:val="RtlNormalLow"/>
        <w:bidi/>
      </w:pPr>
      <w:r>
        <w:rPr>
          <w:rtl/>
        </w:rPr>
        <w:t xml:space="preserve">باری، اين نفس زکيّه بر حالت واحده ايّام عمر بسر برد و بينهايت با شور و وله بود مانند گل و شکوفهء خندان و شکفته پيک اجل را لبّيک گفت و از خطّه حيفا بعالم بالا عروج نمود و از برزخ ادنی برفيق اعلی شتافت و از عالم خاک صعود نمود و در جهان پاک خيمه و خرگاه زد * طوبی له و حسن مآب و تغمّده اللّه برحمته فی ظلّ قباب الغفران و ادخله فی روضة الرّضوان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n4sr96c2wjcpr3os1ad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d-wh5bav_xhz4cf1anbp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97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97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9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qkwq7sdgilvrm0xt3wo0a" Type="http://schemas.openxmlformats.org/officeDocument/2006/relationships/hyperlink" Target="#&#1580;&#1606;&#1575;&#1576;-&#1570;&#1602;&#1575;-&#1605;&#1581;&#1605;&#1617;&#1583;-&#1575;&#1576;&#1585;&#1575;&#1607;&#1610;&#1605;-&#1575;&#1604;&#1605;&#1604;&#1602;&#1617;&#1576;-&#1576;&#1605;&#1606;&#1589;&#1608;&#1585;--&#1578;&#1584;&#1603;&#1585;&#1577;-&#1575;&#1604;&#1608;&#1601;&#1575;&#1569;---&#1575;&#1579;&#1585;-&#1581;&#1590;&#1585;&#1578;-&#1593;&#1576;&#1583;&#1575;&#1604;&#1576;&#1607;&#1575;&#1569;" TargetMode="External"/><Relationship Id="rIdxel7ckb7by85vvfwa_gc-" Type="http://schemas.openxmlformats.org/officeDocument/2006/relationships/hyperlink" Target="#&#1580;&#1606;&#1575;&#1576;-&#1570;&#1602;&#1575;-&#1605;&#1581;&#1605;&#1617;&#1583;-&#1575;&#1576;&#1585;&#1575;&#1607;&#1610;&#1605;-&#1575;&#1604;&#1605;&#1604;&#1602;&#1617;&#1576;-&#1576;&#1605;&#1606;&#1589;&#1608;&#1585;" TargetMode="External"/><Relationship Id="rIdx-ujxntdn-0ih7mpkxqpt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oqj1p7hjfncv9ilhdqrkr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alpd3kmpwc1xw1l3r0nqe.png"/><Relationship Id="rId1" Type="http://schemas.openxmlformats.org/officeDocument/2006/relationships/image" Target="media/p6_glkeyiy5bfgmzi24a_.png"/></Relationships>
</file>

<file path=word/_rels/footer2.xml.rels><?xml version="1.0" encoding="UTF-8"?><Relationships xmlns="http://schemas.openxmlformats.org/package/2006/relationships"><Relationship Id="rIdcn4sr96c2wjcpr3os1adp" Type="http://schemas.openxmlformats.org/officeDocument/2006/relationships/hyperlink" Target="https://oceanoflights.org/abdul-baha-bkw26-31-fa" TargetMode="External"/><Relationship Id="rIdd-wh5bav_xhz4cf1anbpv" Type="http://schemas.openxmlformats.org/officeDocument/2006/relationships/hyperlink" Target="https://oceanoflights.org" TargetMode="External"/><Relationship Id="rId0" Type="http://schemas.openxmlformats.org/officeDocument/2006/relationships/image" Target="media/wgsy1tono1gwn4krvcjfl.png"/><Relationship Id="rId1" Type="http://schemas.openxmlformats.org/officeDocument/2006/relationships/image" Target="media/fee5epy-wlrjkhszxa5k-.png"/><Relationship Id="rId2" Type="http://schemas.openxmlformats.org/officeDocument/2006/relationships/image" Target="media/v2q-bek0g3rkql-g16-a5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lsgy5ycavewyhz40_ys6.png"/><Relationship Id="rId1" Type="http://schemas.openxmlformats.org/officeDocument/2006/relationships/image" Target="media/vpyvdakx_7oowotal0_gq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4fg_trxtuzgi9sedop3l_.png"/><Relationship Id="rId1" Type="http://schemas.openxmlformats.org/officeDocument/2006/relationships/image" Target="media/qweypmqzorjgnf0eevi7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جناب آقا محمّد ابراهيم الملقّب بمنصور</dc:title>
  <dc:creator>Ocean of Lights</dc:creator>
  <cp:lastModifiedBy>Ocean of Lights</cp:lastModifiedBy>
  <cp:revision>1</cp:revision>
  <dcterms:created xsi:type="dcterms:W3CDTF">2024-10-29T20:58:01.427Z</dcterms:created>
  <dcterms:modified xsi:type="dcterms:W3CDTF">2024-10-29T20:58:01.427Z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