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تذكرة الوفا - جناب حاجی مهدی يزدی</w:t>
      </w:r>
    </w:p>
    <w:p>
      <w:pPr>
        <w:pStyle w:val="RtlAuthor"/>
        <w:bidi/>
      </w:pPr>
      <w:r>
        <w:t xml:space="preserve">حضرت عبدالبهاء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RtlHeading3Low"/>
        <w:bidi/>
      </w:pPr>
      <w:hyperlink w:history="1" r:id="rIdyelmwsbelangefvbt4tm8"/>
      <w:r>
        <w:rPr>
          <w:rtl/>
        </w:rPr>
        <w:t xml:space="preserve">جناب حاجی ملّا مهدی يزدی – تذكرة الوفاء - اثر حضرت عبدالبهاء</w:t>
      </w:r>
    </w:p>
    <w:p>
      <w:pPr>
        <w:pStyle w:val="Heading2"/>
        <w:pStyle w:val="RtlHeading2Low"/>
        <w:bidi/>
      </w:pPr>
      <w:hyperlink w:history="1" r:id="rIdp3ejm_si_f4oy9mfybwzq"/>
      <w:r>
        <w:rPr>
          <w:rtl/>
        </w:rPr>
        <w:t xml:space="preserve">جناب</w:t>
      </w:r>
    </w:p>
    <w:p>
      <w:pPr>
        <w:pStyle w:val="Heading2"/>
        <w:pStyle w:val="RtlHeading2Low"/>
        <w:bidi/>
      </w:pPr>
      <w:hyperlink w:history="1" r:id="rIdiqdedl380q7471wfw7phy"/>
      <w:r>
        <w:rPr>
          <w:rtl/>
        </w:rPr>
        <w:t xml:space="preserve">حاجی ملّا مهدی يزدی</w:t>
      </w:r>
    </w:p>
    <w:p>
      <w:pPr>
        <w:pStyle w:val="Heading2"/>
        <w:pStyle w:val="RtlHeading2Low"/>
        <w:bidi/>
      </w:pPr>
      <w:hyperlink w:history="1" r:id="rIdafpq9xboaon8fdl-rqsvp"/>
      <w:r>
        <w:rPr>
          <w:rtl/>
        </w:rPr>
        <w:t xml:space="preserve">﴿ هو اللّه ﴾</w:t>
      </w:r>
    </w:p>
    <w:p>
      <w:pPr>
        <w:pStyle w:val="RtlNormalLow"/>
        <w:bidi/>
      </w:pPr>
      <w:r>
        <w:rPr>
          <w:rtl/>
        </w:rPr>
        <w:t xml:space="preserve">و از جمله مهاجرين جناب حاجی ملّا مهدی يزدی است * اين شخص کامل فاضل هر چند بظاهر از اهل علم نبود ولی در تتبّع احاديث و اخبار ماهر و در تفسير آيات لسانی ناطق داشت و قوّه غريبی در عبادت مشهور بتزهّد بود و معروف بتهجّد قلبی نورانی داشت و جانی ربّانی * اکثر اوقات خويش را بقرائت ادعيه و نماز و عجز و نياز ميگذراند کاشف اسرار بود و محرم ابرار لسان بليغ در تبليغ داشت و در هدايت ناس بی اختيار بود و احاديث و آيات را مسلسل روايت مينمود *</w:t>
      </w:r>
    </w:p>
    <w:p>
      <w:pPr>
        <w:pStyle w:val="RtlNormalLow"/>
        <w:bidi/>
      </w:pPr>
      <w:r>
        <w:rPr>
          <w:rtl/>
        </w:rPr>
        <w:t xml:space="preserve">باری، چون در شهر شهير شد و متّهم باين اسم در نزد امير و فقير پرده کتمان دريد و رسوا بآئين جديد * علمآء سوء در يزد بر او قيام نمودند و فتوی بر قتلش ميدادند * ولی چون حضرت مجتهد حاجی ملّا باقر اردکانی با علماء ظلمانی موافقت ننمود عاقبت بخروج از وطن مجبور گرديد * با دو پسر خويش حضرت شهيد مجيد جناب ورقاء و جناب ميرزا حسين عزم کوی جانان نمود ولی بهر شهری که مرور نمود و بهر قريه ئی که عبور کرد زبان فصيح بگشود و تبليغ امر اللّه نمود اقامه حجّت و برهان کرد و ادلّه لائحه واضح و آشکار نمود روايت احاديث و اخبار کرد و تفسير و تأويل آيات بيّنات نمود دقيقه ئی فرو نگذاشت ساعتی آرام نگرفت رائحهء عطر محبّت اللّه منتشر نمود و نفحات قدس بمشامها رساند ياران را تشويق مينمود و تحريص ميکرد تا بهدايت ديگران پردازند و گوی سبقت از ميدان عرفان بربايند *</w:t>
      </w:r>
    </w:p>
    <w:p>
      <w:pPr>
        <w:pStyle w:val="RtlNormalLow"/>
        <w:bidi/>
      </w:pPr>
      <w:r>
        <w:rPr>
          <w:rtl/>
        </w:rPr>
        <w:t xml:space="preserve">باری، شخصی جليل بود و توجّه بربّ جميل داشت از نشئه اولی در دار دنيا فراغت داشت و جميع همّت مصروف بلوغ موهبت در نشئه اخری بود قلب نورانی بود و فکر روحانی و جان ربّانی و همّت آسمانی در راه اسير بلاء بود و در طی صحرا و صعود و نزول کوهها در مشقّت بی منتهی ولی از جبين نور هدی نمايان و در دل آتش اشتياق در فوران * لهذا با کمال سرور از حدود و ثغور مرور نمود تا آنکه به بيروت رسيد بيمار و بيقرار ايّامی چند در آن شهر اقامت نمود * آتش شوق شعله افروخت و دل و جان چنان بهيجان آمد که با وجود عليلی و بيماری صبر و شکيب نتوانست پياده عزم کوی جانان نمود چون موزه درستی در پا نبود زخم و مجروح شد شدّت مرض مستولی گشت تاب و توان حرکت نماند * با وجود اين بهر قسمی بود خود را بمزرعه رساند و در جوار قصر مزرعه بملکوت اللّه صعود نمود و جان بجانان رسيد و طاقتش از صبوری طاق شد و عبرت عشّاق گشت و جان در طلب نيّر آفاق بباخت * جرّعه اللّه کأسًا دهاقًا فی جنّة البقاء و تلئلأ وجهه نورًا و اشراقًا فی الرّفيق الاعلی و عليه بهاء اللّه * قبر مطهّرش در مزرعه عکا واقع *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epdxp8awmvllhm8fi1b-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sagebzqlw_cimzgcivlu6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9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0978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0979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09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yelmwsbelangefvbt4tm8" Type="http://schemas.openxmlformats.org/officeDocument/2006/relationships/hyperlink" Target="#&#1580;&#1606;&#1575;&#1576;-&#1581;&#1575;&#1580;&#1740;-&#1605;&#1604;&#1617;&#1575;-&#1605;&#1607;&#1583;&#1740;-&#1610;&#1586;&#1583;&#1740;--&#1578;&#1584;&#1603;&#1585;&#1577;-&#1575;&#1604;&#1608;&#1601;&#1575;&#1569;---&#1575;&#1579;&#1585;-&#1581;&#1590;&#1585;&#1578;-&#1593;&#1576;&#1583;&#1575;&#1604;&#1576;&#1607;&#1575;&#1569;" TargetMode="External"/><Relationship Id="rIdp3ejm_si_f4oy9mfybwzq" Type="http://schemas.openxmlformats.org/officeDocument/2006/relationships/hyperlink" Target="#&#1580;&#1606;&#1575;&#1576;" TargetMode="External"/><Relationship Id="rIdiqdedl380q7471wfw7phy" Type="http://schemas.openxmlformats.org/officeDocument/2006/relationships/hyperlink" Target="#&#1581;&#1575;&#1580;&#1740;-&#1605;&#1604;&#1617;&#1575;-&#1605;&#1607;&#1583;&#1740;-&#1610;&#1586;&#1583;&#1740;" TargetMode="External"/><Relationship Id="rIdafpq9xboaon8fdl-rqsvp" Type="http://schemas.openxmlformats.org/officeDocument/2006/relationships/hyperlink" Target="#-&#1607;&#1608;-&#1575;&#1604;&#1604;&#1617;&#1607;-" TargetMode="External"/><Relationship Id="rId9" Type="http://schemas.openxmlformats.org/officeDocument/2006/relationships/image" Target="media/rcvmvdcddnadzlaflqshr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pierjwrvi5kdussxps01.png"/><Relationship Id="rId1" Type="http://schemas.openxmlformats.org/officeDocument/2006/relationships/image" Target="media/osb_squlunsflfyb_dme2.png"/></Relationships>
</file>

<file path=word/_rels/footer2.xml.rels><?xml version="1.0" encoding="UTF-8"?><Relationships xmlns="http://schemas.openxmlformats.org/package/2006/relationships"><Relationship Id="rIdepdxp8awmvllhm8fi1b-y" Type="http://schemas.openxmlformats.org/officeDocument/2006/relationships/hyperlink" Target="https://oceanoflights.org/abdul-baha-bkw26-33-fa" TargetMode="External"/><Relationship Id="rIdsagebzqlw_cimzgcivlu6" Type="http://schemas.openxmlformats.org/officeDocument/2006/relationships/hyperlink" Target="https://oceanoflights.org" TargetMode="External"/><Relationship Id="rId0" Type="http://schemas.openxmlformats.org/officeDocument/2006/relationships/image" Target="media/pdbjgkfjgm9kbzg7lecki.png"/><Relationship Id="rId1" Type="http://schemas.openxmlformats.org/officeDocument/2006/relationships/image" Target="media/t2prekobisjeuy2o2_dfi.png"/><Relationship Id="rId2" Type="http://schemas.openxmlformats.org/officeDocument/2006/relationships/image" Target="media/rd9qes_2tb4u5k6fzeavc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5mebtyaq067c8zmlg9_l.png"/><Relationship Id="rId1" Type="http://schemas.openxmlformats.org/officeDocument/2006/relationships/image" Target="media/nvdxcksh5g0quxp0iqo_q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5wyew_oqdcafzhnlr2i0z.png"/><Relationship Id="rId1" Type="http://schemas.openxmlformats.org/officeDocument/2006/relationships/image" Target="media/hcnghqjyrd1kyojjnb3u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تذكرة الوفا - جناب حاجی مهدی يزدی</dc:title>
  <dc:creator>Ocean of Lights</dc:creator>
  <cp:lastModifiedBy>Ocean of Lights</cp:lastModifiedBy>
  <cp:revision>1</cp:revision>
  <dcterms:created xsi:type="dcterms:W3CDTF">2024-10-29T20:58:05.270Z</dcterms:created>
  <dcterms:modified xsi:type="dcterms:W3CDTF">2024-10-29T20:58:05.270Z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