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حضرت آقا محمّد مصطفی بغدادی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mswdqlq-kkjjqdji9ily"/>
      <w:r>
        <w:rPr>
          <w:rtl/>
        </w:rPr>
        <w:t xml:space="preserve">حضرت آقا محمّد مصطفی بُغدادی – تذكرة الوفاء - اثر حضرت عبدالبهاء</w:t>
      </w:r>
    </w:p>
    <w:p>
      <w:pPr>
        <w:pStyle w:val="Heading2"/>
        <w:pStyle w:val="RtlHeading2Low"/>
        <w:bidi/>
      </w:pPr>
      <w:hyperlink w:history="1" r:id="rIdyobaryewoiv3_eunk4joo"/>
      <w:r>
        <w:rPr>
          <w:rtl/>
        </w:rPr>
        <w:t xml:space="preserve">حضرت آقا</w:t>
      </w:r>
    </w:p>
    <w:p>
      <w:pPr>
        <w:pStyle w:val="Heading2"/>
        <w:pStyle w:val="RtlHeading2Low"/>
        <w:bidi/>
      </w:pPr>
      <w:hyperlink w:history="1" r:id="rIdbvffhcrcffn_5oebxzabv"/>
      <w:r>
        <w:rPr>
          <w:rtl/>
        </w:rPr>
        <w:t xml:space="preserve">محمّد مصطفی بُغدادی</w:t>
      </w:r>
    </w:p>
    <w:p>
      <w:pPr>
        <w:pStyle w:val="RtlNormalLow"/>
        <w:bidi/>
      </w:pPr>
      <w:r>
        <w:rPr>
          <w:rtl/>
        </w:rPr>
        <w:t xml:space="preserve">و از جمله مهاجرين و مجاورين حضرت آقا محمّد مصطفی بغدادی بود * اين سراج وهّاج سليل جليل عالم نحرير الشّيخ محمّد شبل در عراق عرب بود و از جوانی فريد و يگانه در نهايت شهامت و شجاعت و وفاق شهير آفاق بود * از بدو طفوليّت در شبستان دل بدلالت پدر شمع هدايت بر افروخت و پرده موهوم بسوخت ديده بينا گشود و آيات کبری مشاهده نمود و بی‌محابا نعره قد اشرقت الارض بنور ربّها بلند نمود *</w:t>
      </w:r>
    </w:p>
    <w:p>
      <w:pPr>
        <w:pStyle w:val="RtlNormalLow"/>
        <w:bidi/>
      </w:pPr>
      <w:r>
        <w:rPr>
          <w:rtl/>
        </w:rPr>
        <w:t xml:space="preserve">سبحان اللّه با وجود آنکه تعرّض شديد بود و عقوبت پديد و ياران هر يک در زاويه تقيّه در نهايت خوف و بيم در چنين اوقاتی آن شخص کريم در نهايت شجاعت جسورانه حرکت مينمود و مردانه مقاومت هر ظالمی ميکرد * کسيکه در عراق در تاريخ هفتاد شهير بمحبّت نيّر آفاق بود اين ذات محترم بود * چند نفسی ديگر که در دار السّلام و حوالی بودند در زوايای احتياط و کتمان خزيده اسير نسيان بودند *</w:t>
      </w:r>
    </w:p>
    <w:p>
      <w:pPr>
        <w:pStyle w:val="RtlNormalLow"/>
        <w:bidi/>
      </w:pPr>
      <w:r>
        <w:rPr>
          <w:rtl/>
        </w:rPr>
        <w:t xml:space="preserve">باری، اين هژبر فائق در هر کوئی جسورانه و مردانه عبور و مرور مينمود و عوانان از قوّت بازو و شدّت بأس او جرئت تعرّض نمينمودند * و چون جمال قدم از سفر کردستان رجوع فرمودند جلوه مردانه آن شخص رشيد در اعين و انظار بيفزود هر وقت مأذون ميشد بحضور ميشتافت و از فم مطهّر اظهار عنايت ميشنيد * اوّل شخص احبّا در عراق بود و بعد از وقوع فراق و حرکت موکب مبارک بمدينه کبری در نهايت ثبوت و استقامت مقاومت اعدا مينمود کمر بر خدمت بست و واضحًا مشهودًا نفوس را هدايت مينمود * چون اعلان من يظهره اللّهی بمسامع اهل آفاق رسيد جناب مشار اليه از نفوسی بود که قبل از اعلان مؤمن و موقن بود فرمود انّا آمنّا قبل ان يرتفع النّداء * زيرا قبل از نداء نفس اشراق پرده از اهل آفاق بر داشت هر بينائی مشاهده انوار مينمود و هر طالبی جمال مطلوب ميديد *</w:t>
      </w:r>
    </w:p>
    <w:p>
      <w:pPr>
        <w:pStyle w:val="RtlNormalLow"/>
        <w:bidi/>
      </w:pPr>
      <w:r>
        <w:rPr>
          <w:rtl/>
        </w:rPr>
        <w:t xml:space="preserve">باری، بنهايت قوّت بر خدمت امر برخاست و شب و روز آرام نداشت * بعد از حرکت جمال قدم بسجن اعظم و اسيری ياران از زوراء بحدباء و خصومت مشاهد اعدا و تعرّض اهل بغداد در دار السّلام باز فتوری نياورد بلکه بکمال استقامت مقاومت مينمود * مدّتی بر اين منوال گذشت شوق لقا چنان بهيجان آمد که فريداً وحيدًا توجّه بسجن اعظم نمود و در ايّام شدّت و ضيق بعکا وارد گشت و بشرف لقا فائز گرديد و خواهش سکنی در حوالی عکا نمود مأذون به بيروت شده در آنجا بخدمت پرداخت و جميع زائرين را حين حضور و رجوع خادم صادق بود و عابد فائق بنهايت مهربانی ميزبانی ميکرد و در تمشيت امور حين عبور و مرور جانفشانی مينمود تا شهير آفاق گشت * و چون شمس حقيقت افول نمود و نيّر ملأ اعلی صعود فرمود بر عهد و ميثاق چنان ثبوت و استقامت بنمود که متزلزلين جرئت نَفَس نداشتند مثل شهاب ثاقب رجم شياطين بود و مانند سيف قاطع ناقم ناکثين * هيچ يک از ناکثين جرئت عبور و مرور از کوی او نمينمود و اگر تصادف ميکرد صمٌّ بکمٌ عمیٌ فهم لا يرجعون بودند * مظهر لا تأخذه فی اللّه لومة لائم بود و لا يزعزعه صولة شاتم ظاهر و آشکار بود *</w:t>
      </w:r>
    </w:p>
    <w:p>
      <w:pPr>
        <w:pStyle w:val="RtlNormalLow"/>
        <w:bidi/>
      </w:pPr>
      <w:r>
        <w:rPr>
          <w:rtl/>
        </w:rPr>
        <w:t xml:space="preserve">باری، بر نمط و اسلوب سابق بقلبی فارغ و نيّتی صادق خادم ياران ثابت بود و قاصدان آن تربت پاک و طائفان مطاف ملأ اعلی را بجان و دل خدمت مينمود * و از بيروت باسکندرون نقل و حرکت نمود و در آنجا ايّامی بسر برد و منجذباً الی اللّه و منقطعًا اليه و مستبشراً ببشارات اللّه و متشبّثاً بالعروة الوثقی شهپر تقديس بگشود و برفيق اعلی پرواز نمود * رفعه اللّه الی الاوج الاعلی و الرّفيق الابهی و ادخله فی عالم الانوار ملکوت الاسرار محفل تجلّی ربّه العزيز المختار و عليه البهاء الابهی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e3qp7djximodgr9eorw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8yvk4hluvvhmmd3dwsu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mswdqlq-kkjjqdji9ily" Type="http://schemas.openxmlformats.org/officeDocument/2006/relationships/hyperlink" Target="#&#1581;&#1590;&#1585;&#1578;-&#1570;&#1602;&#1575;-&#1605;&#1581;&#1605;&#1617;&#1583;-&#1605;&#1589;&#1591;&#1601;&#1740;-&#1576;&#1615;&#1594;&#1583;&#1575;&#1583;&#1740;--&#1578;&#1584;&#1603;&#1585;&#1577;-&#1575;&#1604;&#1608;&#1601;&#1575;&#1569;---&#1575;&#1579;&#1585;-&#1581;&#1590;&#1585;&#1578;-&#1593;&#1576;&#1583;&#1575;&#1604;&#1576;&#1607;&#1575;&#1569;" TargetMode="External"/><Relationship Id="rIdyobaryewoiv3_eunk4joo" Type="http://schemas.openxmlformats.org/officeDocument/2006/relationships/hyperlink" Target="#&#1581;&#1590;&#1585;&#1578;-&#1570;&#1602;&#1575;" TargetMode="External"/><Relationship Id="rIdbvffhcrcffn_5oebxzabv" Type="http://schemas.openxmlformats.org/officeDocument/2006/relationships/hyperlink" Target="#&#1605;&#1581;&#1605;&#1617;&#1583;-&#1605;&#1589;&#1591;&#1601;&#1740;-&#1576;&#1615;&#1594;&#1583;&#1575;&#1583;&#1740;" TargetMode="External"/><Relationship Id="rId9" Type="http://schemas.openxmlformats.org/officeDocument/2006/relationships/image" Target="media/3ngweovpd2jpybuh8qd3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isq2mpttxa_28qyjy28s.png"/><Relationship Id="rId1" Type="http://schemas.openxmlformats.org/officeDocument/2006/relationships/image" Target="media/zrg1lc4uheblsi3xx1f50.png"/></Relationships>
</file>

<file path=word/_rels/footer2.xml.rels><?xml version="1.0" encoding="UTF-8"?><Relationships xmlns="http://schemas.openxmlformats.org/package/2006/relationships"><Relationship Id="rId9e3qp7djximodgr9eorwj" Type="http://schemas.openxmlformats.org/officeDocument/2006/relationships/hyperlink" Target="https://oceanoflights.org/abdul-baha-bkw26-49-fa" TargetMode="External"/><Relationship Id="rIdw8yvk4hluvvhmmd3dwsug" Type="http://schemas.openxmlformats.org/officeDocument/2006/relationships/hyperlink" Target="https://oceanoflights.org" TargetMode="External"/><Relationship Id="rId0" Type="http://schemas.openxmlformats.org/officeDocument/2006/relationships/image" Target="media/1kozm23gg3jojg5hc0plh.png"/><Relationship Id="rId1" Type="http://schemas.openxmlformats.org/officeDocument/2006/relationships/image" Target="media/u398o22k6usdnsj14axej.png"/><Relationship Id="rId2" Type="http://schemas.openxmlformats.org/officeDocument/2006/relationships/image" Target="media/72dgerdr3ecx3atvojvd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dgixx10trucshiwv7p46.png"/><Relationship Id="rId1" Type="http://schemas.openxmlformats.org/officeDocument/2006/relationships/image" Target="media/3ujbiak0nwalsjcokzzi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uzq58nbxn86qjqowq7lt.png"/><Relationship Id="rId1" Type="http://schemas.openxmlformats.org/officeDocument/2006/relationships/image" Target="media/ukw3bwez1xnvjwbx_5zp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حضرت آقا محمّد مصطفی بغدادی</dc:title>
  <dc:creator>Ocean of Lights</dc:creator>
  <cp:lastModifiedBy>Ocean of Lights</cp:lastModifiedBy>
  <cp:revision>1</cp:revision>
  <dcterms:created xsi:type="dcterms:W3CDTF">2024-10-29T20:58:37.555Z</dcterms:created>
  <dcterms:modified xsi:type="dcterms:W3CDTF">2024-10-29T20:58:37.555Z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