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امة‌الله در این کور اعظم و دور و قرن ملیک ملک قدم حدودات بشر مرتفع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ri6ttbptpzarntrp4q3j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۱۵۲</w:t>
      </w:r>
    </w:p>
    <w:p>
      <w:pPr>
        <w:pStyle w:val="Heading2"/>
        <w:pStyle w:val="RtlHeading2Low"/>
        <w:bidi/>
      </w:pPr>
      <w:hyperlink w:history="1" r:id="rIdphyxru_xcilf8cbonsedu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ط</w:t>
      </w:r>
    </w:p>
    <w:p>
      <w:pPr>
        <w:pStyle w:val="RtlNormalLow"/>
        <w:bidi/>
      </w:pPr>
      <w:r>
        <w:rPr>
          <w:rtl/>
        </w:rPr>
        <w:t xml:space="preserve">امة‌اللّه ورقۀ طیّبه ضلع جناب آقا میرزا حسین علیه بهآء اللّه الأبهی ملاحظه نمایند</w:t>
      </w:r>
    </w:p>
    <w:p>
      <w:pPr>
        <w:pStyle w:val="Heading2"/>
        <w:pStyle w:val="RtlHeading2Low"/>
        <w:bidi/>
      </w:pPr>
      <w:hyperlink w:history="1" r:id="rIdwk-f_0aia_zmq1kdpcc6p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امة‌اللّه در این کور اعظم و دور و قرن ملیک ملک قدم حدودات بشر مرتفع و احکام عوالم کون منسوخ و منفسخ است ذکوریّت و اناثیّت و مردانگی و فرزانگی بلحیه و سبلت و یال و کوپال نبوده بلکه بهمّت و قدرت و معرفت و ثبات و استقامت و اشتعال و انجذاب بوده چه بسیار ربّات حجال بقوّت اعظم رجال مبعوث شدند و بسا مردان که در تحت مقنعۀ ذلّ و هوان محشور شدند پس نظر بصفت است و شرط و مناط سِمت و سیرت نه نقش و صورت و چون کمالات معنویّه و فضائل روحانیّه و انوار رحمانیّه در قمیص اناث ظاهر گردد و در زجاجۀ نساء باهر جلوه‌اش بیشتر باشد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ok1tkjga8vdc5azzf7k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frligqrmmaqlu3r5lxt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7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7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7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7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ri6ttbptpzarntrp4q3j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1;&#1778;" TargetMode="External"/><Relationship Id="rIdphyxru_xcilf8cbonsedu" Type="http://schemas.openxmlformats.org/officeDocument/2006/relationships/hyperlink" Target="#&#1607;&#1608;-&#1575;&#1604;&#1571;&#1576;&#1607;&#1740;" TargetMode="External"/><Relationship Id="rIdwk-f_0aia_zmq1kdpcc6p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w-b_1g4w1xofrhmbd61m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vmndkogirgz8gdzd_hp5.png"/><Relationship Id="rId1" Type="http://schemas.openxmlformats.org/officeDocument/2006/relationships/image" Target="media/fl-klfvuh1aagjbhla1ia.png"/></Relationships>
</file>

<file path=word/_rels/footer2.xml.rels><?xml version="1.0" encoding="UTF-8"?><Relationships xmlns="http://schemas.openxmlformats.org/package/2006/relationships"><Relationship Id="rIdnok1tkjga8vdc5azzf7ka" Type="http://schemas.openxmlformats.org/officeDocument/2006/relationships/hyperlink" Target="https://oceanoflights.org/abdul-baha-bwc-lib-0152-fa" TargetMode="External"/><Relationship Id="rIdsfrligqrmmaqlu3r5lxtj" Type="http://schemas.openxmlformats.org/officeDocument/2006/relationships/hyperlink" Target="https://oceanoflights.org" TargetMode="External"/><Relationship Id="rId0" Type="http://schemas.openxmlformats.org/officeDocument/2006/relationships/image" Target="media/sky-jzasrxgzaiy_bqj59.png"/><Relationship Id="rId1" Type="http://schemas.openxmlformats.org/officeDocument/2006/relationships/image" Target="media/swntijmn_9vu5fvxuscgh.png"/><Relationship Id="rId2" Type="http://schemas.openxmlformats.org/officeDocument/2006/relationships/image" Target="media/hl1gj0hxxrl-3bvx_vdk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h3nwcl1gospzju55hbsm.png"/><Relationship Id="rId1" Type="http://schemas.openxmlformats.org/officeDocument/2006/relationships/image" Target="media/vjf7jrn7tml1o2lzo9ey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2wyu3p7vhzb4avx10rzv.png"/><Relationship Id="rId1" Type="http://schemas.openxmlformats.org/officeDocument/2006/relationships/image" Target="media/lmzdm-qrw82dxooinqn0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امة‌الله در این کور اعظم و دور و قرن ملیک ملک قدم حدودات بشر مرتفع  ...</dc:title>
  <dc:creator>Ocean of Lights</dc:creator>
  <cp:lastModifiedBy>Ocean of Lights</cp:lastModifiedBy>
  <cp:revision>1</cp:revision>
  <dcterms:created xsi:type="dcterms:W3CDTF">2025-08-26T08:34:12.199Z</dcterms:created>
  <dcterms:modified xsi:type="dcterms:W3CDTF">2025-08-26T08:34:12.199Z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