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از صعود حضرت آقا موسی حزن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m-x99hoccfz9iicd605b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۲۷۶</w:t>
      </w:r>
    </w:p>
    <w:p>
      <w:pPr>
        <w:pStyle w:val="RtlNormalLow"/>
        <w:bidi/>
      </w:pPr>
      <w:r>
        <w:rPr>
          <w:rtl/>
        </w:rPr>
        <w:t xml:space="preserve">٩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آقا میرزا علی‌اکبر نخجوانی علیه بهاء اللّه الابهی</w:t>
      </w:r>
    </w:p>
    <w:p>
      <w:pPr>
        <w:pStyle w:val="Heading2"/>
        <w:pStyle w:val="RtlHeading2Low"/>
        <w:bidi/>
      </w:pPr>
      <w:hyperlink w:history="1" r:id="rIdjvqyv2iqsvxi-uqacjdq-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ثابت بر پیمان از صعود حضرت آقا موسی حزن و اندوه رخ نمود و مشکلات واقعه از حرم سابق بر کدر افزود بهائی بودن مرحوم آقا موسی در شرق و غرب مشهور و در نزد حکومت معروف محلّ تردّد نه ...</w:t>
      </w:r>
    </w:p>
    <w:p>
      <w:pPr>
        <w:pStyle w:val="RtlNormalLow"/>
        <w:bidi/>
      </w:pPr>
      <w:r>
        <w:rPr>
          <w:rtl/>
        </w:rPr>
        <w:t xml:space="preserve">امّا مکاتیب آقا موسی که در نزد آقا میرزا حیدرعلی بود چون مدّتی مدیده گذشته مفقود شده است</w:t>
      </w:r>
    </w:p>
    <w:p>
      <w:pPr>
        <w:pStyle w:val="RtlNormalLow"/>
        <w:bidi/>
      </w:pPr>
      <w:r>
        <w:rPr>
          <w:rtl/>
        </w:rPr>
        <w:t xml:space="preserve">سفریکه اراده نمودید که باطراف قفقاز و سائر بلاد اعلاناً لکلمة اللّه بنمائی بسیار سفر مبارک است انشاء اللّه با کمال شور و وله و وجد و طرب این سفر بنمائی و سبب اعلاء کلمة اللّه شوی</w:t>
      </w:r>
    </w:p>
    <w:p>
      <w:pPr>
        <w:pStyle w:val="RtlNormalLow"/>
        <w:bidi/>
      </w:pPr>
      <w:r>
        <w:rPr>
          <w:rtl/>
        </w:rPr>
        <w:t xml:space="preserve">رساله‌ئی که در تطبیق آراء جدیده با تعالیم الهی انشا فرموده بودید بسیار خوب ولی این مواسات و مساوات در تعالیم الهیّه طوعاً است یعنی هر انسانی بدلخواهی خویش اگر رحم بفقرا نماید و اموال بنهایت سرور مبذول دارد این شخص مقرّب درگاه کبریا چنانکه بسیاری از احبّای الهی بنهایت سرور و فرح اموال خویش را انفاق بر فقرا نمودند و مواسات تامّه اجرا فرمودند ولی بخواهش دل خویش امّا افکار حدیثۀ بعضی از بلاد اروپ این معاملۀ جبریّه است نه طوعیّه و این هادم بنیانست و سبب هرج و مرج در جمیع بلدان و امّا مساوات و مواسات بموجب تعالیم الهی اینست که انسان بصرافت طبع و طیب خاطر مجری دارد و این دلیل بر بزرگواری و سبب حسن انتظام عالم انسانیست خوبست این فقره در طبع ثانی درج نمائید که تفاوت اینست که نفسی را حق نه در مال دیگری طمع نماید و تصرّفی کند ولکن نفوس منقطع الی اللّه حبّاً لجمال اللّه رحم بفقرا نمایند و انفاق بر ضعفا کنند و جمیع اموال خویش را یا بعضی بکمال سرور و حبور انفاق بر فقرا نمایند یعنی در محبّت بنوع جانفشانند و منافع و راحت عموم را بر خصوص ترجیح دهند و این اختیاریست نه اجباری و دلیل بر بزرگواری نه جبر و عنف</w:t>
      </w:r>
    </w:p>
    <w:p>
      <w:pPr>
        <w:pStyle w:val="RtlNormalLow"/>
        <w:bidi/>
      </w:pPr>
      <w:r>
        <w:rPr>
          <w:rtl/>
        </w:rPr>
        <w:t xml:space="preserve">بامة‌ اللّه المقرّبه فاطمه خانم تحیّت ابدع ابهی ابلاغ دار...</w:t>
      </w:r>
    </w:p>
    <w:p>
      <w:pPr>
        <w:pStyle w:val="RtlNormalLow"/>
        <w:bidi/>
      </w:pPr>
      <w:r>
        <w:rPr>
          <w:rtl/>
        </w:rPr>
        <w:t xml:space="preserve">٤ تموز ١٩١٩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-hffffhs3-a3gzxa6ghq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q0lkvqdum1hzdrgtzdl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m-x99hoccfz9iicd605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3;&#1782;" TargetMode="External"/><Relationship Id="rIdjvqyv2iqsvxi-uqacjdq-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ieutcvsetj8futfpxfye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dsrazdxgfhv0rb_lg5ie.png"/><Relationship Id="rId1" Type="http://schemas.openxmlformats.org/officeDocument/2006/relationships/image" Target="media/evv_emjtoszt0udohmpnq.png"/></Relationships>
</file>

<file path=word/_rels/footer2.xml.rels><?xml version="1.0" encoding="UTF-8"?><Relationships xmlns="http://schemas.openxmlformats.org/package/2006/relationships"><Relationship Id="rId-hffffhs3-a3gzxa6ghqa" Type="http://schemas.openxmlformats.org/officeDocument/2006/relationships/hyperlink" Target="https://oceanoflights.org/abdul-baha-bwc-lib-0276-fa" TargetMode="External"/><Relationship Id="rIdfq0lkvqdum1hzdrgtzdlm" Type="http://schemas.openxmlformats.org/officeDocument/2006/relationships/hyperlink" Target="https://oceanoflights.org" TargetMode="External"/><Relationship Id="rId0" Type="http://schemas.openxmlformats.org/officeDocument/2006/relationships/image" Target="media/kc1g1gy4rwyegdj8inalj.png"/><Relationship Id="rId1" Type="http://schemas.openxmlformats.org/officeDocument/2006/relationships/image" Target="media/edoufdrzespkuu9w6r4tb.png"/><Relationship Id="rId2" Type="http://schemas.openxmlformats.org/officeDocument/2006/relationships/image" Target="media/liwuwr03xtspu1yc_hth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yabefhg0raxb9zqyssle.png"/><Relationship Id="rId1" Type="http://schemas.openxmlformats.org/officeDocument/2006/relationships/image" Target="media/vkheiqkvsnufsv_rruwq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j3mufl9ieiozpuzfmadv.png"/><Relationship Id="rId1" Type="http://schemas.openxmlformats.org/officeDocument/2006/relationships/image" Target="media/l9zsnmzobrbuqab92-8g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از صعود حضرت آقا موسی حزن ...</dc:title>
  <dc:creator>Ocean of Lights</dc:creator>
  <cp:lastModifiedBy>Ocean of Lights</cp:lastModifiedBy>
  <cp:revision>1</cp:revision>
  <dcterms:created xsi:type="dcterms:W3CDTF">2025-09-06T08:43:02.703Z</dcterms:created>
  <dcterms:modified xsi:type="dcterms:W3CDTF">2025-09-06T08:43:02.703Z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