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مکتوبی که قضیّۀ سراج‌الملک و فرّاش‌باشی در آن مذکور بود رسید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p-vp9mmsod4yzlfqe5ju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۲۹۵</w:t>
      </w:r>
    </w:p>
    <w:p>
      <w:pPr>
        <w:pStyle w:val="RtlNormalLow"/>
        <w:bidi/>
      </w:pPr>
      <w:r>
        <w:rPr>
          <w:rtl/>
        </w:rPr>
        <w:t xml:space="preserve">تبریز</w:t>
      </w:r>
      <w:r>
        <w:br/>
      </w:r>
      <w:r>
        <w:rPr>
          <w:rtl/>
        </w:rPr>
        <w:t xml:space="preserve">
جناب آقا میرزا حیدر علی اسکوئی علیه بهآء اللّه</w:t>
      </w:r>
    </w:p>
    <w:p>
      <w:pPr>
        <w:pStyle w:val="Heading2"/>
        <w:pStyle w:val="RtlHeading2Low"/>
        <w:bidi/>
      </w:pPr>
      <w:hyperlink w:history="1" r:id="rIdgj87nrd39j8s7-z_q8bl3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مکتوبی که قضیّۀ سراج‌الملک و فرّاش‌باشی در آن مذکور بود رسید و مضمون مفهوم شد این ایّام صفحات ایران در هیجان در بین حکومت و ملّت مشکلات حاصل ولی رفع خواهد شد حال باید احبّای الهی قدری حکمت را ملاحظه داشته باشند تا سبب فزع و جدال ناس نگردد الحمد للّه قدرت محیطه نافذ است و عنقریب آنچه نهایت آرزوی شما در این جهانست حاصل گردد دعا کنید که رفیق شما قدر بداند و بآنچه واجبۀ شکرانیّت است قیام نماید احبّای الهی باید اوقات را غنیمت شمرند و بنشر نفحات و ترویج تعالیم الهیّه پردازند تا نفوس تربیت شوند و در جمیع مراتب ترقّیات رحمانیّه نمایند بازار فضل و کمال رواج گیرد و کوکب فضل و دانائی بدرخشد ایران مرکز علم و عرفان گردد و ایرانیان جلوۀ عالم انسان شوند و این جز بتربیت الهی ممکن نه و بغیر از موهبت رحمانی حصول نپذیرد جمیع دوستان را از قبل عبدالبهآء تحیّت مشتاقانه برسان و بگو ای یاران الهی وقت سودائی و شیدائیست و هنگام عشق‌بازی و جانفشانی شمس حقیقت از عالم پاک و جهان پنهان چنان اشراقی فرموده که خاور و باختر درخشنده و روشن گردیده باید چشمها را باز نمود تا مشاهده نماید و گوشها را قوّۀ سامعه داد تا ندای الهی بشنود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apnvf0gtr1eg32sawcp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kq5q4pybfxrseerztop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p-vp9mmsod4yzlfqe5ju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5;&#1781;" TargetMode="External"/><Relationship Id="rIdgj87nrd39j8s7-z_q8bl3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_uubju28dgybvodndmz1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igqa7scyi-sfvd49coiu.png"/><Relationship Id="rId1" Type="http://schemas.openxmlformats.org/officeDocument/2006/relationships/image" Target="media/czdxhd_tpgg-fnmwxgpif.png"/></Relationships>
</file>

<file path=word/_rels/footer2.xml.rels><?xml version="1.0" encoding="UTF-8"?><Relationships xmlns="http://schemas.openxmlformats.org/package/2006/relationships"><Relationship Id="rIdfapnvf0gtr1eg32sawcpo" Type="http://schemas.openxmlformats.org/officeDocument/2006/relationships/hyperlink" Target="https://oceanoflights.org/abdul-baha-bwc-lib-0295-fa" TargetMode="External"/><Relationship Id="rId1kq5q4pybfxrseerztopc" Type="http://schemas.openxmlformats.org/officeDocument/2006/relationships/hyperlink" Target="https://oceanoflights.org" TargetMode="External"/><Relationship Id="rId0" Type="http://schemas.openxmlformats.org/officeDocument/2006/relationships/image" Target="media/bq90ybbjgahaweqcibctc.png"/><Relationship Id="rId1" Type="http://schemas.openxmlformats.org/officeDocument/2006/relationships/image" Target="media/jjvf4rdpgdl9ma74_t9yl.png"/><Relationship Id="rId2" Type="http://schemas.openxmlformats.org/officeDocument/2006/relationships/image" Target="media/luisymkkmtazsfb0uyfj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q8dlb8rerenobsxgp9jx.png"/><Relationship Id="rId1" Type="http://schemas.openxmlformats.org/officeDocument/2006/relationships/image" Target="media/k_mstfpkdtjeaut-nm3x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duc36ve6f292fezsvehs.png"/><Relationship Id="rId1" Type="http://schemas.openxmlformats.org/officeDocument/2006/relationships/image" Target="media/eszjfbjfjdbmxlrfueam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مکتوبی که قضیّۀ سراج‌الملک و فرّاش‌باشی در آن مذکور بود رسید ...</dc:title>
  <dc:creator>Ocean of Lights</dc:creator>
  <cp:lastModifiedBy>Ocean of Lights</cp:lastModifiedBy>
  <cp:revision>1</cp:revision>
  <dcterms:created xsi:type="dcterms:W3CDTF">2025-09-07T08:36:51.530Z</dcterms:created>
  <dcterms:modified xsi:type="dcterms:W3CDTF">2025-09-07T08:36:51.530Z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