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عزیز من نامۀ فصیح و بلیغ در کمال سرور در باغی در زیر سایۀ درختی که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hj-jdf9h5iehiqinhrtd"/>
      <w:r>
        <w:rPr>
          <w:rtl/>
        </w:rPr>
        <w:t xml:space="preserve">از الواح حضرت عبدالبهاء - بر اساس نسخه موجود در "کتابخانه آثار بهائی" در مرکز جهانی بهائی – شمارۀ ۴۱۴</w:t>
      </w:r>
    </w:p>
    <w:p>
      <w:pPr>
        <w:pStyle w:val="RtlNormalLow"/>
        <w:bidi/>
      </w:pPr>
      <w:r>
        <w:rPr>
          <w:rtl/>
        </w:rPr>
        <w:t xml:space="preserve">در باغ Ramleh</w:t>
      </w:r>
    </w:p>
    <w:p>
      <w:pPr>
        <w:pStyle w:val="RtlNormalLow"/>
        <w:bidi/>
      </w:pPr>
      <w:r>
        <w:rPr>
          <w:rtl/>
        </w:rPr>
        <w:t xml:space="preserve">August 26 1913</w:t>
      </w:r>
    </w:p>
    <w:p>
      <w:pPr>
        <w:pStyle w:val="RtlNormalLow"/>
        <w:bidi/>
      </w:pPr>
      <w:r>
        <w:rPr>
          <w:rtl/>
        </w:rPr>
        <w:t xml:space="preserve">لندن</w:t>
      </w:r>
      <w:r>
        <w:br/>
      </w:r>
      <w:r>
        <w:rPr>
          <w:rtl/>
        </w:rPr>
        <w:t xml:space="preserve">
دختر عزیز من پروین خانم علیها بهآء اللّه الأبهی</w:t>
      </w:r>
    </w:p>
    <w:p>
      <w:pPr>
        <w:pStyle w:val="Heading2"/>
        <w:pStyle w:val="RtlHeading2Low"/>
        <w:bidi/>
      </w:pPr>
      <w:hyperlink w:history="1" r:id="rId5kxiu5yzqqm9zfr_ccgci"/>
      <w:r>
        <w:rPr>
          <w:rtl/>
        </w:rPr>
        <w:t xml:space="preserve">هو الله</w:t>
      </w:r>
    </w:p>
    <w:p>
      <w:pPr>
        <w:pStyle w:val="RtlNormalLow"/>
        <w:bidi/>
      </w:pPr>
      <w:r>
        <w:rPr>
          <w:rtl/>
        </w:rPr>
        <w:t xml:space="preserve">ای دختر عزیز من نامۀ فصیح و بلیغ در کمال سرور در باغی در زیر سایۀ درختی که نسیم در نهایت اهتزاز است قرائت گردید اسباب انشراح جسمانی مهیّا بود نامۀ تو سبب انشراح روحانی نیز گردید زیرا نامه نبود فی‌الحقیقه گلزاری پر از گل و ریاحین بود رائحۀ طیّبۀ جنّت داشت و نسیم محبّت الهی از آن می‌وزید بسیار مسرور شدم و چون فرصت ندارم مختصر جواب شافی کافی می‌نگارم و آن این است که نساء و رجال در دور بهآءاللّه عنان با عنان می‌روند در هیچ موردی نساء عقب نمی‌مانند حقوقشان با رجال متساوی است در جمیع شعبه‌های ادارۀ هیئت اجتماعیّه داخل خواهند شد بدرجه‌ئی خواهند رسید که بنهایت مرتبۀ عالم انسانی در جمیع امور صعود خواهند نمود مطمئن باشید نظر بحال حاضره ننمائید در آینده عالم نساء تابنده و رخشنده گردد زیرا ارادۀ حضرت بهآءاللّه چنین قرار گرفته است و در انتخابات حقّ رأی از حقوق ثابتۀ نساء است و دخول نساء در جمیع دوائر امر مبرم محتوم نفسی حائل و مانع نتواند شد</w:t>
      </w:r>
    </w:p>
    <w:p>
      <w:pPr>
        <w:pStyle w:val="RtlNormalLow"/>
        <w:bidi/>
      </w:pPr>
      <w:r>
        <w:rPr>
          <w:rtl/>
        </w:rPr>
        <w:t xml:space="preserve">امّا در بعضی موارد که سزاوار نساء نیست مثلاً در مقام دفاع از هیئت اجتماعیّه از هجوم اعدا نساء مکلّف بمدافعۀ حربی نیستند شاید یک وقتی اقوام همجیّۀ وحشیّه بر هیئت اجتماعیّه هجوم نمایند تا جمیع را بقتل رسانند در چنین موردی دفاع لازم است ولی رجال مکلّفند نه نساء زیرا قلب نساء رقیق است ولو دفاع باشد تحمّل جنگ ندارند در این مورد نساء معاف‌اند</w:t>
      </w:r>
    </w:p>
    <w:p>
      <w:pPr>
        <w:pStyle w:val="RtlNormalLow"/>
        <w:bidi/>
      </w:pPr>
      <w:r>
        <w:rPr>
          <w:rtl/>
        </w:rPr>
        <w:t xml:space="preserve">امّا در مسئلۀ بیت العدل در کتاب اقدس خطاب برجال است میفرماید یا رجال بیت العدل ولکن در انتخاب و رأی حقوق نساء مسلّم است وقتی که نساء بمنتها درجۀ ترقّی برسند آن وقت باقتضای زمان و مکان و استعداد عظیم نساء عالم نسوان امتیازات فوق‌العاده پیدا خواهد نمود از این جهات شما مطمئن باشید حضرت بهآءاللّه کار نساء را بسیار محکم کرده است و حقوق و امتیازات نساء از اعظم مبادی عبدالبهآء است مطمئن باشید عنقریب ایّامی خواهد آمد که رجال به نساء خواهند گفت طوبی لکنّ طوبی لکنّ فی‌الحقیقه سزاوار هر بخششی هستید فی‌الحقیقه لائق آنید که تاج عزّت ابدی بر سر نهید زیرا در فضائل و کمالات با رجال همعنان شده‌اید و از جهت رقّت قلب و کثرت رحم و مروّت ممتازید</w:t>
      </w:r>
    </w:p>
    <w:p>
      <w:pPr>
        <w:pStyle w:val="RtlNormalLow"/>
        <w:bidi/>
      </w:pPr>
      <w:r>
        <w:rPr>
          <w:rtl/>
        </w:rPr>
        <w:t xml:space="preserve">بدختر ملکوتی من والدۀ محترمه‌ات و هم‌چنین بدختر عزیز من همشیرۀ محترمه‌ات و هم‌چنین بدختر عزیز من وردیّه خانم تحیّت ابدع ابهی برسان امة‌اللّه الثّابته مس روزه را بگو این جواب از برای تو و پروین خانم هر دو است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lmeq4rh4whbli7-n8wk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slx4ki91w17vux5mfi4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hj-jdf9h5iehiqinhrt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7;&#1780;" TargetMode="External"/><Relationship Id="rId5kxiu5yzqqm9zfr_ccgci" Type="http://schemas.openxmlformats.org/officeDocument/2006/relationships/hyperlink" Target="#&#1607;&#1608;-&#1575;&#1604;&#1604;&#1607;" TargetMode="External"/><Relationship Id="rId9" Type="http://schemas.openxmlformats.org/officeDocument/2006/relationships/image" Target="media/4kflqw-0mi1qkqbn5r1l7.png"/></Relationships>
</file>

<file path=word/_rels/footer1.xml.rels><?xml version="1.0" encoding="UTF-8"?><Relationships xmlns="http://schemas.openxmlformats.org/package/2006/relationships"><Relationship Id="rId0" Type="http://schemas.openxmlformats.org/officeDocument/2006/relationships/image" Target="media/57munsvxv4tg9otknzp1w.png"/><Relationship Id="rId1" Type="http://schemas.openxmlformats.org/officeDocument/2006/relationships/image" Target="media/lfwdfxncb-3ika_hod02t.png"/></Relationships>
</file>

<file path=word/_rels/footer2.xml.rels><?xml version="1.0" encoding="UTF-8"?><Relationships xmlns="http://schemas.openxmlformats.org/package/2006/relationships"><Relationship Id="rIdplmeq4rh4whbli7-n8wk_" Type="http://schemas.openxmlformats.org/officeDocument/2006/relationships/hyperlink" Target="https://oceanoflights.org/abdul-baha-bwc-lib-0414-fa" TargetMode="External"/><Relationship Id="rIdkslx4ki91w17vux5mfi4k" Type="http://schemas.openxmlformats.org/officeDocument/2006/relationships/hyperlink" Target="https://oceanoflights.org" TargetMode="External"/><Relationship Id="rId0" Type="http://schemas.openxmlformats.org/officeDocument/2006/relationships/image" Target="media/vkt2vswemhjtp7ul7uq4z.png"/><Relationship Id="rId1" Type="http://schemas.openxmlformats.org/officeDocument/2006/relationships/image" Target="media/tdfsbhkijl8ynthukybzs.png"/><Relationship Id="rId2" Type="http://schemas.openxmlformats.org/officeDocument/2006/relationships/image" Target="media/y9alzcmtzsiskrzijapn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kb-dfmwocsrauw7u-jp3.png"/><Relationship Id="rId1" Type="http://schemas.openxmlformats.org/officeDocument/2006/relationships/image" Target="media/xuwjghm-ikgdvdhnjbz6e.png"/></Relationships>
</file>

<file path=word/_rels/header2.xml.rels><?xml version="1.0" encoding="UTF-8"?><Relationships xmlns="http://schemas.openxmlformats.org/package/2006/relationships"><Relationship Id="rId0" Type="http://schemas.openxmlformats.org/officeDocument/2006/relationships/image" Target="media/wu1ks-ko0ytrcdczhxyny.png"/><Relationship Id="rId1" Type="http://schemas.openxmlformats.org/officeDocument/2006/relationships/image" Target="media/tmfp1umscatw0k6nprrn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عزیز من نامۀ فصیح و بلیغ در کمال سرور در باغی در زیر سایۀ درختی که</dc:title>
  <dc:creator>Ocean of Lights</dc:creator>
  <cp:lastModifiedBy>Ocean of Lights</cp:lastModifiedBy>
  <cp:revision>1</cp:revision>
  <dcterms:created xsi:type="dcterms:W3CDTF">2025-11-10T01:41:56.136Z</dcterms:created>
  <dcterms:modified xsi:type="dcterms:W3CDTF">2025-11-10T01:41:56.136Z</dcterms:modified>
</cp:coreProperties>
</file>

<file path=docProps/custom.xml><?xml version="1.0" encoding="utf-8"?>
<Properties xmlns="http://schemas.openxmlformats.org/officeDocument/2006/custom-properties" xmlns:vt="http://schemas.openxmlformats.org/officeDocument/2006/docPropsVTypes"/>
</file>