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مقرّب درگاه کبریا مکتوب مرقوم ملاحظه گردید و بر مضمون اطّلاع حاصل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hn-gudpl7i00-bfdp4un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۷۷۱</w:t>
      </w:r>
    </w:p>
    <w:p>
      <w:pPr>
        <w:pStyle w:val="RtlNormalLow"/>
        <w:bidi/>
      </w:pPr>
      <w:r>
        <w:rPr>
          <w:rtl/>
        </w:rPr>
        <w:t xml:space="preserve">واشنگطون</w:t>
      </w:r>
      <w:r>
        <w:br/>
      </w:r>
      <w:r>
        <w:rPr>
          <w:rtl/>
        </w:rPr>
        <w:t xml:space="preserve">
بواسطۀ علیقلیخان</w:t>
      </w:r>
      <w:r>
        <w:br/>
      </w:r>
      <w:r>
        <w:rPr>
          <w:rtl/>
        </w:rPr>
        <w:t xml:space="preserve">
امة‌اللّه مسیس ماریان فلپس علیها بهآء اللّه</w:t>
      </w:r>
    </w:p>
    <w:p>
      <w:pPr>
        <w:pStyle w:val="RtlNormalLow"/>
        <w:bidi/>
      </w:pPr>
      <w:r>
        <w:rPr>
          <w:rtl/>
        </w:rPr>
        <w:t xml:space="preserve">Mrs. Marian Phelps</w:t>
      </w:r>
      <w:r>
        <w:br/>
      </w:r>
      <w:r>
        <w:rPr>
          <w:rtl/>
        </w:rPr>
        <w:t xml:space="preserve">
Washington</w:t>
      </w:r>
      <w:r>
        <w:br/>
      </w:r>
      <w:r>
        <w:rPr>
          <w:rtl/>
        </w:rPr>
        <w:t xml:space="preserve">
March 10th 1904</w:t>
      </w:r>
    </w:p>
    <w:p>
      <w:pPr>
        <w:pStyle w:val="Heading2"/>
        <w:pStyle w:val="RtlHeading2Low"/>
        <w:bidi/>
      </w:pPr>
      <w:hyperlink w:history="1" r:id="rIdlb6qymt8933xo3q0tvc2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مقرّب درگاه کبریا مکتوب مرقوم ملاحظه گردید و بر مضمون اطّلاع حاصل شد در خصوص بصیرت و سمع روحانی مرقوم نموده بودید بصر صحیح بصیرتست زیرا خطا ندارد امّا بصر ظاهر خطا نماید سرابرا آب بیند و شعلۀ جوّاله را دائره مشاهده کند و صور مرئیّۀ در آینه را حقیقت گمارد و اجسام عظیمه را از دور صغیره بیند و دلائل بر خطای بصر بسیار است ولی بصیرت ادراک حقیقت کند و کشف اسرار نماید</w:t>
      </w:r>
    </w:p>
    <w:p>
      <w:pPr>
        <w:pStyle w:val="RtlNormalLow"/>
        <w:bidi/>
      </w:pPr>
      <w:r>
        <w:rPr>
          <w:rtl/>
        </w:rPr>
        <w:t xml:space="preserve">امّا فرق بین الهام و اوهام اینست که الهام با نصوص الهیّه مطابق آید و اوهام غیر مطابقست و ارتباط حقیقی روحانی بین حقّ و عبد فیض نورانیست که سبب شعله و وله و انجذاب وجدانیست چون آن ارتباط حاصل گردد چنان وجد و طربی در قلب جلوه کند که انسان پرواز نماید و نغمه و آواز برآرد همچنان که روح جسد را بحرکت آرد آن فیض روحانی و ارتباط حقیقی نیز روح انسانرا باهتزاز آرد</w:t>
      </w:r>
    </w:p>
    <w:p>
      <w:pPr>
        <w:pStyle w:val="RtlNormalLow"/>
        <w:bidi/>
      </w:pPr>
      <w:r>
        <w:rPr>
          <w:rtl/>
        </w:rPr>
        <w:t xml:space="preserve">و امّا رؤیای صادقه از حقّ میطلبم که دیدۀ بصیرتت چنان باز شود که خود تفریق مابین رؤیای صادقه و غیر صادقه نمائی با دوستان و متعلّقان خویش عموماً در نهایت مهربانی و محبّت معامله کن حتّی با بیگانگان کنیزک خدا ادیت را نهایت مهربانی ابلاغ نما باید این مناجاترا حفظ نماید و بخواند</w:t>
      </w:r>
    </w:p>
    <w:p>
      <w:pPr>
        <w:pStyle w:val="RtlNormalLow"/>
        <w:bidi/>
      </w:pPr>
      <w:r>
        <w:rPr>
          <w:rtl/>
        </w:rPr>
        <w:t xml:space="preserve">ای خدای مهربان صغیرم مستجیرم اسیرم مجیر شو ظهیر شو دستگیر شو سرگردانم سر و سامان بخش محتاجم کنز ملکوت عطا فرما مرده‌ام روح حیات بخش عاجزم قدرت و قوّت عنایت کن تا بکمال تنزیه و تقدیس کنیزی آستانت نمایم و فدا و قربانت گردم از خود بیزار شوم ترا جویم و در راه رضایت پویم و راز تو گویم و بهر سو که نگرم آیات توحید تو مشاهده کنم ای خداوند مانند آتش محبّتت افروخته کن و از تعلّق باین دنیای فانی آسوده نما تا راحت جان یابم و آسایش وجدان جویم توئی مقتدر و توانا و توئی شنونده و بینا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dghxaid2qco0bjubfee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lhfhjxwwuki_rvfcjdn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hn-gudpl7i00-bfdp4u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77;" TargetMode="External"/><Relationship Id="rIdlb6qymt8933xo3q0tvc2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yn3pmqedvqrt4marqojn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bjameivobgb9idlpor1_.png"/><Relationship Id="rId1" Type="http://schemas.openxmlformats.org/officeDocument/2006/relationships/image" Target="media/tdmm-_uotuzurjl-vkhsx.png"/></Relationships>
</file>

<file path=word/_rels/footer2.xml.rels><?xml version="1.0" encoding="UTF-8"?><Relationships xmlns="http://schemas.openxmlformats.org/package/2006/relationships"><Relationship Id="rIdydghxaid2qco0bjubfeed" Type="http://schemas.openxmlformats.org/officeDocument/2006/relationships/hyperlink" Target="https://oceanoflights.org/abdul-baha-bwc-lib-0771-fa" TargetMode="External"/><Relationship Id="rIdslhfhjxwwuki_rvfcjdnf" Type="http://schemas.openxmlformats.org/officeDocument/2006/relationships/hyperlink" Target="https://oceanoflights.org" TargetMode="External"/><Relationship Id="rId0" Type="http://schemas.openxmlformats.org/officeDocument/2006/relationships/image" Target="media/qkd8r5q6omj1hf1if8nkp.png"/><Relationship Id="rId1" Type="http://schemas.openxmlformats.org/officeDocument/2006/relationships/image" Target="media/bj55df5lpchqmlhfezgmr.png"/><Relationship Id="rId2" Type="http://schemas.openxmlformats.org/officeDocument/2006/relationships/image" Target="media/grmqkuhom0clm3xsvbtu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-2amqn-33ybuy6tqgvxl.png"/><Relationship Id="rId1" Type="http://schemas.openxmlformats.org/officeDocument/2006/relationships/image" Target="media/_7wwogwomicizigyavrh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nw9altacd32efnhqluud.png"/><Relationship Id="rId1" Type="http://schemas.openxmlformats.org/officeDocument/2006/relationships/image" Target="media/eqdjowxzo6tewt0othkd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مقرّب درگاه کبریا مکتوب مرقوم ملاحظه گردید و بر مضمون اطّلاع حاصل شد ...</dc:title>
  <dc:creator>Ocean of Lights</dc:creator>
  <cp:lastModifiedBy>Ocean of Lights</cp:lastModifiedBy>
  <cp:revision>1</cp:revision>
  <dcterms:created xsi:type="dcterms:W3CDTF">2026-05-24T20:49:30.103Z</dcterms:created>
  <dcterms:modified xsi:type="dcterms:W3CDTF">2026-05-24T20:49:30.103Z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